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7EA" w:rsidRPr="00CD07EA" w:rsidRDefault="00CD07EA" w:rsidP="00CD07EA">
      <w:pPr>
        <w:spacing w:before="100" w:beforeAutospacing="1" w:after="100" w:afterAutospacing="1" w:line="240" w:lineRule="auto"/>
        <w:rPr>
          <w:rFonts w:ascii="Arial" w:eastAsia="Times New Roman" w:hAnsi="Arial" w:cs="Arial"/>
          <w:sz w:val="24"/>
          <w:szCs w:val="24"/>
        </w:rPr>
      </w:pPr>
      <w:r w:rsidRPr="00CD07EA">
        <w:rPr>
          <w:rFonts w:ascii="Arial" w:eastAsia="Times New Roman" w:hAnsi="Arial" w:cs="Arial"/>
          <w:b/>
          <w:bCs/>
          <w:sz w:val="24"/>
          <w:szCs w:val="24"/>
        </w:rPr>
        <w:t>College of Micronesia-FSM Course Modification Request Form</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879"/>
        <w:gridCol w:w="4358"/>
        <w:gridCol w:w="2153"/>
      </w:tblGrid>
      <w:tr w:rsidR="005D3507"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Course title and code:</w:t>
            </w:r>
            <w:r w:rsidRPr="00CD07EA">
              <w:rPr>
                <w:rFonts w:ascii="Times New Roman" w:eastAsia="Times New Roman" w:hAnsi="Times New Roman" w:cs="Times New Roman"/>
                <w:sz w:val="24"/>
                <w:szCs w:val="24"/>
              </w:rPr>
              <w:br/>
              <w:t>MS 150 Statistics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Division:</w:t>
            </w:r>
            <w:r w:rsidRPr="00CD07EA">
              <w:rPr>
                <w:rFonts w:ascii="Times New Roman" w:eastAsia="Times New Roman" w:hAnsi="Times New Roman" w:cs="Times New Roman"/>
                <w:sz w:val="24"/>
                <w:szCs w:val="24"/>
              </w:rPr>
              <w:br/>
              <w:t>Natural Sciences and Mathematics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Initiator:</w:t>
            </w:r>
            <w:r w:rsidRPr="00CD07EA">
              <w:rPr>
                <w:rFonts w:ascii="Times New Roman" w:eastAsia="Times New Roman" w:hAnsi="Times New Roman" w:cs="Times New Roman"/>
                <w:sz w:val="24"/>
                <w:szCs w:val="24"/>
              </w:rPr>
              <w:br/>
              <w:t>Dana Lee Ling</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5D3507">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New course objectives:</w:t>
            </w:r>
            <w:r w:rsidRPr="00CD07EA">
              <w:rPr>
                <w:rFonts w:ascii="Times New Roman" w:eastAsia="Times New Roman" w:hAnsi="Times New Roman" w:cs="Times New Roman"/>
                <w:sz w:val="24"/>
                <w:szCs w:val="24"/>
              </w:rPr>
              <w:br/>
              <w:t xml:space="preserve">1. Perform basic statistical calculations </w:t>
            </w:r>
            <w:r w:rsidR="005D3507">
              <w:rPr>
                <w:rFonts w:ascii="Times New Roman" w:eastAsia="Times New Roman" w:hAnsi="Times New Roman" w:cs="Times New Roman"/>
                <w:sz w:val="24"/>
                <w:szCs w:val="24"/>
              </w:rPr>
              <w:t>for a single variable up to and including graphical analysis, confidence intervals, hypothesis testing against an expected value, and testing two samples for a difference of means.</w:t>
            </w:r>
            <w:r w:rsidRPr="00CD07EA">
              <w:rPr>
                <w:rFonts w:ascii="Times New Roman" w:eastAsia="Times New Roman" w:hAnsi="Times New Roman" w:cs="Times New Roman"/>
                <w:sz w:val="24"/>
                <w:szCs w:val="24"/>
              </w:rPr>
              <w:br/>
              <w:t xml:space="preserve">2. </w:t>
            </w:r>
            <w:r w:rsidR="005D3507">
              <w:rPr>
                <w:rFonts w:ascii="Times New Roman" w:eastAsia="Times New Roman" w:hAnsi="Times New Roman" w:cs="Times New Roman"/>
                <w:sz w:val="24"/>
                <w:szCs w:val="24"/>
              </w:rPr>
              <w:t>Perform basic statistical calculations for paired correlated variables.</w:t>
            </w:r>
            <w:r w:rsidRPr="00CD07EA">
              <w:rPr>
                <w:rFonts w:ascii="Times New Roman" w:eastAsia="Times New Roman" w:hAnsi="Times New Roman" w:cs="Times New Roman"/>
                <w:sz w:val="24"/>
                <w:szCs w:val="24"/>
              </w:rPr>
              <w:br/>
              <w:t xml:space="preserve">3. Engage in data exploration and analysis </w:t>
            </w:r>
            <w:r w:rsidR="005D3507">
              <w:rPr>
                <w:rFonts w:ascii="Times New Roman" w:eastAsia="Times New Roman" w:hAnsi="Times New Roman" w:cs="Times New Roman"/>
                <w:sz w:val="24"/>
                <w:szCs w:val="24"/>
              </w:rPr>
              <w:t>using appropriate statistical techniques including numeric calculations, graphical approaches, and tests.</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New course description:</w:t>
            </w:r>
            <w:r w:rsidR="005D3507">
              <w:rPr>
                <w:rFonts w:ascii="Times New Roman" w:eastAsia="Times New Roman" w:hAnsi="Times New Roman" w:cs="Times New Roman"/>
                <w:sz w:val="24"/>
                <w:szCs w:val="24"/>
              </w:rPr>
              <w:t xml:space="preserve"> [No change]</w:t>
            </w:r>
            <w:r w:rsidRPr="00CD07EA">
              <w:rPr>
                <w:rFonts w:ascii="Times New Roman" w:eastAsia="Times New Roman" w:hAnsi="Times New Roman" w:cs="Times New Roman"/>
                <w:sz w:val="24"/>
                <w:szCs w:val="24"/>
              </w:rPr>
              <w:br/>
              <w:t xml:space="preserve">A one semester course designed as an introduction to the basic ideas of data presentation, descriptive statistics, linear regression, and inferential statistics including confidence intervals and hypothesis testing. Basic concepts are studied using applications from health, education, business, social science, and the natural sciences. The course uses spreadsheet software for both data analysis and presentation. The course includes a focus on the use of computing technologies for statistical problem solving. </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New textbook:</w:t>
            </w:r>
            <w:r w:rsidR="00574583">
              <w:rPr>
                <w:rFonts w:ascii="Times New Roman" w:eastAsia="Times New Roman" w:hAnsi="Times New Roman" w:cs="Times New Roman"/>
                <w:sz w:val="24"/>
                <w:szCs w:val="24"/>
              </w:rPr>
              <w:t xml:space="preserve"> [Edition change only]</w:t>
            </w:r>
            <w:r w:rsidRPr="00CD07EA">
              <w:rPr>
                <w:rFonts w:ascii="Times New Roman" w:eastAsia="Times New Roman" w:hAnsi="Times New Roman" w:cs="Times New Roman"/>
                <w:sz w:val="24"/>
                <w:szCs w:val="24"/>
              </w:rPr>
              <w:br/>
              <w:t xml:space="preserve">Lee Ling, Dana (2013). </w:t>
            </w:r>
            <w:r w:rsidRPr="00CD07EA">
              <w:rPr>
                <w:rFonts w:ascii="Times New Roman" w:eastAsia="Times New Roman" w:hAnsi="Times New Roman" w:cs="Times New Roman"/>
                <w:i/>
                <w:iCs/>
                <w:sz w:val="24"/>
                <w:szCs w:val="24"/>
              </w:rPr>
              <w:t>Introduction to Statistics Using LibreOffice.org Calc, OpenOffice.org Calc, and Gnumeric, Edition 5.2</w:t>
            </w:r>
            <w:r w:rsidRPr="00CD07EA">
              <w:rPr>
                <w:rFonts w:ascii="Times New Roman" w:eastAsia="Times New Roman" w:hAnsi="Times New Roman" w:cs="Times New Roman"/>
                <w:sz w:val="24"/>
                <w:szCs w:val="24"/>
              </w:rPr>
              <w:t xml:space="preserve">, Pohnpei: College of Micronesia-FSM. Or subsequent editions. </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Justification for revising course:</w:t>
            </w:r>
            <w:r w:rsidRPr="00CD07EA">
              <w:rPr>
                <w:rFonts w:ascii="Times New Roman" w:eastAsia="Times New Roman" w:hAnsi="Times New Roman" w:cs="Times New Roman"/>
                <w:sz w:val="24"/>
                <w:szCs w:val="24"/>
              </w:rPr>
              <w:br/>
              <w:t>Inclusion of exploratory data analysis</w:t>
            </w:r>
          </w:p>
        </w:tc>
      </w:tr>
      <w:tr w:rsidR="005D3507"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Decision:</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xml:space="preserve"> ] Approved</w:t>
            </w:r>
            <w:r w:rsidRPr="00CD07EA">
              <w:rPr>
                <w:rFonts w:ascii="Times New Roman" w:eastAsia="Times New Roman" w:hAnsi="Times New Roman" w:cs="Times New Roman"/>
                <w:sz w:val="24"/>
                <w:szCs w:val="24"/>
              </w:rPr>
              <w:br/>
              <w:t xml:space="preserve">[ </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xml:space="preserve">] Not approved </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Comment:</w:t>
            </w:r>
          </w:p>
        </w:tc>
      </w:tr>
      <w:tr w:rsidR="005D3507" w:rsidRPr="00CD07EA" w:rsidTr="00CD07E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CAC chair signature: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Date:</w:t>
            </w:r>
          </w:p>
        </w:tc>
      </w:tr>
      <w:tr w:rsidR="005D3507" w:rsidRPr="00CD07EA" w:rsidTr="00CD07E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Division chair signature: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Date:</w:t>
            </w:r>
          </w:p>
        </w:tc>
      </w:tr>
      <w:tr w:rsidR="005D3507" w:rsidRPr="00CD07EA" w:rsidTr="00CD07E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VPIA COM-FSM signature: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Date:</w:t>
            </w:r>
          </w:p>
        </w:tc>
      </w:tr>
    </w:tbl>
    <w:p w:rsidR="00CD07EA" w:rsidRPr="00CD07EA" w:rsidRDefault="00CD07EA" w:rsidP="00CD07EA">
      <w:pPr>
        <w:spacing w:after="0" w:line="240" w:lineRule="auto"/>
        <w:rPr>
          <w:rFonts w:ascii="Times New Roman" w:eastAsia="Times New Roman" w:hAnsi="Times New Roman" w:cs="Times New Roman"/>
          <w:vanish/>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390"/>
      </w:tblGrid>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i/>
                <w:iCs/>
                <w:color w:val="0000FF"/>
                <w:sz w:val="24"/>
                <w:szCs w:val="24"/>
              </w:rPr>
            </w:pPr>
            <w:r w:rsidRPr="00CD07EA">
              <w:rPr>
                <w:rFonts w:ascii="Times New Roman" w:eastAsia="Times New Roman" w:hAnsi="Times New Roman" w:cs="Times New Roman"/>
                <w:i/>
                <w:iCs/>
                <w:color w:val="0000FF"/>
                <w:sz w:val="24"/>
                <w:szCs w:val="24"/>
              </w:rPr>
              <w:t>Official Use Only</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New Course Number and Title:</w:t>
            </w:r>
          </w:p>
        </w:tc>
      </w:tr>
    </w:tbl>
    <w:p w:rsidR="00CD07EA" w:rsidRPr="00CD07EA" w:rsidRDefault="00CD07EA" w:rsidP="00CD07EA">
      <w:pPr>
        <w:pageBreakBefore/>
        <w:spacing w:before="100" w:beforeAutospacing="1" w:after="100" w:afterAutospacing="1" w:line="240" w:lineRule="auto"/>
        <w:rPr>
          <w:rFonts w:ascii="Arial" w:eastAsia="Times New Roman" w:hAnsi="Arial" w:cs="Arial"/>
          <w:sz w:val="24"/>
          <w:szCs w:val="24"/>
        </w:rPr>
      </w:pPr>
      <w:r w:rsidRPr="00CD07EA">
        <w:rPr>
          <w:rFonts w:ascii="Arial" w:eastAsia="Times New Roman" w:hAnsi="Arial" w:cs="Arial"/>
          <w:b/>
          <w:bCs/>
          <w:sz w:val="24"/>
          <w:szCs w:val="24"/>
        </w:rPr>
        <w:lastRenderedPageBreak/>
        <w:t>College of Micronesia-FSM Course Outline: Cover Page</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2457"/>
        <w:gridCol w:w="1904"/>
        <w:gridCol w:w="2767"/>
        <w:gridCol w:w="2262"/>
      </w:tblGrid>
      <w:tr w:rsidR="00CD07EA" w:rsidRPr="00CD07EA" w:rsidTr="00CD07EA">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1) GENERAL INFORMATION:</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COM-FSM address</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COM-FSM, PO BOX 159, Pohnpei, Kolonia, FM</w:t>
            </w:r>
            <w:r w:rsidR="003B1A42">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96941</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Course title:</w:t>
            </w:r>
            <w:r w:rsidRPr="00CD07EA">
              <w:rPr>
                <w:rFonts w:ascii="Times New Roman" w:eastAsia="Times New Roman" w:hAnsi="Times New Roman" w:cs="Times New Roman"/>
                <w:sz w:val="24"/>
                <w:szCs w:val="24"/>
              </w:rPr>
              <w:br/>
              <w:t>MS 150 Statistics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Campus:</w:t>
            </w:r>
            <w:r w:rsidRPr="00CD07EA">
              <w:rPr>
                <w:rFonts w:ascii="Times New Roman" w:eastAsia="Times New Roman" w:hAnsi="Times New Roman" w:cs="Times New Roman"/>
                <w:sz w:val="24"/>
                <w:szCs w:val="24"/>
              </w:rPr>
              <w:br/>
              <w:t>National</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Initiator:</w:t>
            </w:r>
            <w:r w:rsidRPr="00CD07EA">
              <w:rPr>
                <w:rFonts w:ascii="Times New Roman" w:eastAsia="Times New Roman" w:hAnsi="Times New Roman" w:cs="Times New Roman"/>
                <w:sz w:val="24"/>
                <w:szCs w:val="24"/>
              </w:rPr>
              <w:br/>
              <w:t>Dana Lee Ling</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3B1A42">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Date:</w:t>
            </w:r>
            <w:r w:rsidRPr="00CD07EA">
              <w:rPr>
                <w:rFonts w:ascii="Times New Roman" w:eastAsia="Times New Roman" w:hAnsi="Times New Roman" w:cs="Times New Roman"/>
                <w:sz w:val="24"/>
                <w:szCs w:val="24"/>
              </w:rPr>
              <w:br/>
            </w:r>
            <w:r w:rsidR="003B1A42">
              <w:rPr>
                <w:rFonts w:ascii="Times New Roman" w:eastAsia="Times New Roman" w:hAnsi="Times New Roman" w:cs="Times New Roman"/>
                <w:sz w:val="24"/>
                <w:szCs w:val="24"/>
              </w:rPr>
              <w:t>13 May 2014</w:t>
            </w:r>
            <w:r w:rsidRPr="00CD07EA">
              <w:rPr>
                <w:rFonts w:ascii="Times New Roman" w:eastAsia="Times New Roman" w:hAnsi="Times New Roman" w:cs="Times New Roman"/>
                <w:sz w:val="24"/>
                <w:szCs w:val="24"/>
              </w:rPr>
              <w:t xml:space="preserve"> </w:t>
            </w:r>
          </w:p>
        </w:tc>
      </w:tr>
      <w:tr w:rsidR="00CD07EA" w:rsidRPr="00CD07EA" w:rsidTr="00CD07EA">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Course description:</w:t>
            </w:r>
            <w:r w:rsidRPr="00CD07EA">
              <w:rPr>
                <w:rFonts w:ascii="Times New Roman" w:eastAsia="Times New Roman" w:hAnsi="Times New Roman" w:cs="Times New Roman"/>
                <w:sz w:val="24"/>
                <w:szCs w:val="24"/>
              </w:rPr>
              <w:br/>
              <w:t xml:space="preserve">A one semester course designed as an introduction to the basic ideas of data presentation, descriptive statistics, linear regression, and inferential statistics including confidence intervals and hypothesis testing. Basic concepts are studied using applications from health, education, business, social science, and the natural sciences. The course uses spreadsheet software for both data analysis and presentation. The course includes a focus on the use of computing technologies for statistical problem solving. </w:t>
            </w:r>
          </w:p>
        </w:tc>
      </w:tr>
      <w:tr w:rsidR="00CD07EA" w:rsidRPr="00CD07EA" w:rsidTr="00CD07EA">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2) Course hours:</w:t>
            </w:r>
            <w:r w:rsidRPr="00CD07EA">
              <w:rPr>
                <w:rFonts w:ascii="Times New Roman" w:eastAsia="Times New Roman" w:hAnsi="Times New Roman" w:cs="Times New Roman"/>
                <w:sz w:val="24"/>
                <w:szCs w:val="24"/>
              </w:rPr>
              <w:br/>
              <w:t>Lecture: 3</w:t>
            </w:r>
            <w:r w:rsidRPr="00CD07EA">
              <w:rPr>
                <w:rFonts w:ascii="Times New Roman" w:eastAsia="Times New Roman" w:hAnsi="Times New Roman" w:cs="Times New Roman"/>
                <w:sz w:val="24"/>
                <w:szCs w:val="24"/>
              </w:rPr>
              <w:br/>
              <w:t xml:space="preserve">Laboratory: </w:t>
            </w:r>
            <w:r w:rsidRPr="00CD07EA">
              <w:rPr>
                <w:rFonts w:ascii="Times New Roman" w:eastAsia="Times New Roman" w:hAnsi="Times New Roman" w:cs="Times New Roman"/>
                <w:sz w:val="24"/>
                <w:szCs w:val="24"/>
              </w:rPr>
              <w:br/>
              <w:t>Workshop:</w:t>
            </w:r>
            <w:r w:rsidRPr="00CD07EA">
              <w:rPr>
                <w:rFonts w:ascii="Times New Roman" w:eastAsia="Times New Roman" w:hAnsi="Times New Roman" w:cs="Times New Roman"/>
                <w:sz w:val="24"/>
                <w:szCs w:val="24"/>
              </w:rPr>
              <w:br/>
              <w:t xml:space="preserve">TOTAL: 3 </w:t>
            </w:r>
          </w:p>
        </w:tc>
      </w:tr>
      <w:tr w:rsidR="00CD07EA" w:rsidRPr="00CD07EA" w:rsidTr="00CD07E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Purpose of course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 </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Degree requirement</w:t>
            </w:r>
            <w:r w:rsidRPr="00CD07EA">
              <w:rPr>
                <w:rFonts w:ascii="Times New Roman" w:eastAsia="Times New Roman" w:hAnsi="Times New Roman" w:cs="Times New Roman"/>
                <w:sz w:val="24"/>
                <w:szCs w:val="24"/>
              </w:rPr>
              <w:br/>
              <w:t>[ X ] Degree elective</w:t>
            </w:r>
            <w:r w:rsidRPr="00CD07EA">
              <w:rPr>
                <w:rFonts w:ascii="Times New Roman" w:eastAsia="Times New Roman" w:hAnsi="Times New Roman" w:cs="Times New Roman"/>
                <w:sz w:val="24"/>
                <w:szCs w:val="24"/>
              </w:rPr>
              <w:br/>
              <w:t xml:space="preserve">[ </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Certificate</w:t>
            </w:r>
            <w:r w:rsidRPr="00CD07EA">
              <w:rPr>
                <w:rFonts w:ascii="Times New Roman" w:eastAsia="Times New Roman" w:hAnsi="Times New Roman" w:cs="Times New Roman"/>
                <w:sz w:val="24"/>
                <w:szCs w:val="24"/>
              </w:rPr>
              <w:br/>
              <w:t>[</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xml:space="preserve"> ] Other </w:t>
            </w:r>
          </w:p>
        </w:tc>
      </w:tr>
      <w:tr w:rsidR="00CD07EA" w:rsidRPr="00CD07EA" w:rsidTr="00CD07EA">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Prerequisite courses:</w:t>
            </w:r>
            <w:r w:rsidRPr="00CD07EA">
              <w:rPr>
                <w:rFonts w:ascii="Times New Roman" w:eastAsia="Times New Roman" w:hAnsi="Times New Roman" w:cs="Times New Roman"/>
                <w:sz w:val="24"/>
                <w:szCs w:val="24"/>
              </w:rPr>
              <w:t xml:space="preserve"> ESL 089 and passing any 100 level or higher mathematics course.</w:t>
            </w:r>
          </w:p>
        </w:tc>
      </w:tr>
      <w:tr w:rsidR="00CD07EA" w:rsidRPr="00CD07EA" w:rsidTr="00CD07EA">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3) PLOS OF OTHER PROGRAMS THIS COURSE MEETS:</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PLO#</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Program</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GE 3.1</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Demonstrate understanding and apply mathematical concepts in problem solving and in day to day activities. </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GE 3.2</w:t>
            </w:r>
          </w:p>
        </w:tc>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Present and interpret numeric information in graphic forms. </w:t>
            </w:r>
          </w:p>
        </w:tc>
      </w:tr>
      <w:tr w:rsidR="00CD07EA" w:rsidRPr="00CD07EA" w:rsidTr="00CD07E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CAC chair signature: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Date recommended:</w:t>
            </w:r>
          </w:p>
        </w:tc>
      </w:tr>
      <w:tr w:rsidR="00CD07EA" w:rsidRPr="00CD07EA" w:rsidTr="00CD07E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VPIA, COM-FSM signature:</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DATE approved:</w:t>
            </w:r>
          </w:p>
        </w:tc>
      </w:tr>
    </w:tbl>
    <w:p w:rsidR="00CD07EA" w:rsidRPr="00CD07EA" w:rsidRDefault="00CD07EA" w:rsidP="00CD07EA">
      <w:pPr>
        <w:pageBreakBefore/>
        <w:spacing w:before="100" w:beforeAutospacing="1" w:after="100" w:afterAutospacing="1" w:line="240" w:lineRule="auto"/>
        <w:rPr>
          <w:rFonts w:ascii="Arial" w:eastAsia="Times New Roman" w:hAnsi="Arial" w:cs="Arial"/>
          <w:sz w:val="24"/>
          <w:szCs w:val="24"/>
        </w:rPr>
      </w:pPr>
      <w:r w:rsidRPr="00CD07EA">
        <w:rPr>
          <w:rFonts w:ascii="Arial" w:eastAsia="Times New Roman" w:hAnsi="Arial" w:cs="Arial"/>
          <w:b/>
          <w:bCs/>
          <w:sz w:val="24"/>
          <w:szCs w:val="24"/>
        </w:rPr>
        <w:lastRenderedPageBreak/>
        <w:t>College of Micronesia-FSM Course Outline Format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937"/>
        <w:gridCol w:w="868"/>
        <w:gridCol w:w="1057"/>
        <w:gridCol w:w="1088"/>
        <w:gridCol w:w="1088"/>
        <w:gridCol w:w="1088"/>
        <w:gridCol w:w="1088"/>
        <w:gridCol w:w="1088"/>
        <w:gridCol w:w="1088"/>
      </w:tblGrid>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(1) INSTITUTIONAL LEARNING OUTCOMES (ILOs): The student will be able to:</w:t>
            </w:r>
          </w:p>
        </w:tc>
      </w:tr>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0"/>
                <w:szCs w:val="20"/>
              </w:rPr>
            </w:pPr>
            <w:r w:rsidRPr="00CD07EA">
              <w:rPr>
                <w:rFonts w:ascii="Times New Roman" w:eastAsia="Times New Roman" w:hAnsi="Times New Roman" w:cs="Times New Roman"/>
                <w:sz w:val="20"/>
                <w:szCs w:val="20"/>
              </w:rPr>
              <w:t>[ ] 1. Effective oral communication</w:t>
            </w:r>
            <w:r w:rsidRPr="00CD07EA">
              <w:rPr>
                <w:rFonts w:ascii="Times New Roman" w:eastAsia="Times New Roman" w:hAnsi="Times New Roman" w:cs="Times New Roman"/>
                <w:sz w:val="20"/>
                <w:szCs w:val="20"/>
              </w:rPr>
              <w:br/>
              <w:t>[ ] 2. Effective written communication</w:t>
            </w:r>
            <w:r w:rsidRPr="00CD07EA">
              <w:rPr>
                <w:rFonts w:ascii="Times New Roman" w:eastAsia="Times New Roman" w:hAnsi="Times New Roman" w:cs="Times New Roman"/>
                <w:sz w:val="20"/>
                <w:szCs w:val="20"/>
              </w:rPr>
              <w:br/>
              <w:t>[ ] 3. Critical thinking</w:t>
            </w:r>
            <w:r w:rsidRPr="00CD07EA">
              <w:rPr>
                <w:rFonts w:ascii="Times New Roman" w:eastAsia="Times New Roman" w:hAnsi="Times New Roman" w:cs="Times New Roman"/>
                <w:sz w:val="20"/>
                <w:szCs w:val="20"/>
              </w:rPr>
              <w:br/>
              <w:t>[ X ] 4. Problem solving</w:t>
            </w:r>
            <w:r w:rsidRPr="00CD07EA">
              <w:rPr>
                <w:rFonts w:ascii="Times New Roman" w:eastAsia="Times New Roman" w:hAnsi="Times New Roman" w:cs="Times New Roman"/>
                <w:sz w:val="20"/>
                <w:szCs w:val="20"/>
              </w:rPr>
              <w:br/>
              <w:t>[ ] 5. Intercultural knowledge and competence</w:t>
            </w:r>
            <w:r w:rsidRPr="00CD07EA">
              <w:rPr>
                <w:rFonts w:ascii="Times New Roman" w:eastAsia="Times New Roman" w:hAnsi="Times New Roman" w:cs="Times New Roman"/>
                <w:sz w:val="20"/>
                <w:szCs w:val="20"/>
              </w:rPr>
              <w:br/>
              <w:t>[ ] 6. Information literacy</w:t>
            </w:r>
            <w:r w:rsidRPr="00CD07EA">
              <w:rPr>
                <w:rFonts w:ascii="Times New Roman" w:eastAsia="Times New Roman" w:hAnsi="Times New Roman" w:cs="Times New Roman"/>
                <w:sz w:val="20"/>
                <w:szCs w:val="20"/>
              </w:rPr>
              <w:br/>
              <w:t>[ ] 7. Foundations and skills for life-long learning</w:t>
            </w:r>
            <w:r w:rsidRPr="00CD07EA">
              <w:rPr>
                <w:rFonts w:ascii="Times New Roman" w:eastAsia="Times New Roman" w:hAnsi="Times New Roman" w:cs="Times New Roman"/>
                <w:sz w:val="20"/>
                <w:szCs w:val="20"/>
              </w:rPr>
              <w:br/>
              <w:t xml:space="preserve">[ X ] 8. Quantitative reasoning </w:t>
            </w:r>
          </w:p>
        </w:tc>
      </w:tr>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(2) PROGRAM LEARNING OUTCOMES (PLOs):</w:t>
            </w:r>
            <w:r w:rsidRPr="00CD07EA">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br/>
              <w:t>Primary program the course serves: General education</w:t>
            </w:r>
            <w:r w:rsidRPr="00CD07EA">
              <w:rPr>
                <w:rFonts w:ascii="Times New Roman" w:eastAsia="Times New Roman" w:hAnsi="Times New Roman" w:cs="Times New Roman"/>
                <w:sz w:val="24"/>
                <w:szCs w:val="24"/>
              </w:rPr>
              <w:br/>
              <w:t>The student will be able to:</w:t>
            </w:r>
          </w:p>
        </w:tc>
      </w:tr>
      <w:tr w:rsidR="00CD07EA" w:rsidRPr="00CD07EA" w:rsidTr="00CD07E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GE 3.1</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Demonstrate understanding and apply mathematical concepts in problem solving and in day to day activities. </w:t>
            </w:r>
          </w:p>
        </w:tc>
      </w:tr>
      <w:tr w:rsidR="00CD07EA" w:rsidRPr="00CD07EA" w:rsidTr="00CD07EA">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GE 3.2</w:t>
            </w:r>
          </w:p>
        </w:tc>
        <w:tc>
          <w:tcPr>
            <w:tcW w:w="0" w:type="auto"/>
            <w:gridSpan w:val="7"/>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Present and interpret numeric information in graphic forms. </w:t>
            </w:r>
          </w:p>
        </w:tc>
      </w:tr>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(3) PLOS AND ILOS MATRIX</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PLOs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ILO1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ILO2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ILO3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ILO4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ILO5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ILO6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ILO7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ILO8</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p>
        </w:tc>
      </w:tr>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(4) STUDENT LEARNING OUTCOMES (SLOs) GENERAL: The student will be able to:</w:t>
            </w:r>
          </w:p>
        </w:tc>
      </w:tr>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1. </w:t>
            </w:r>
            <w:r w:rsidR="00574583" w:rsidRPr="00CD07EA">
              <w:rPr>
                <w:rFonts w:ascii="Times New Roman" w:eastAsia="Times New Roman" w:hAnsi="Times New Roman" w:cs="Times New Roman"/>
                <w:sz w:val="24"/>
                <w:szCs w:val="24"/>
              </w:rPr>
              <w:t xml:space="preserve">Perform basic statistical calculations </w:t>
            </w:r>
            <w:r w:rsidR="00574583">
              <w:rPr>
                <w:rFonts w:ascii="Times New Roman" w:eastAsia="Times New Roman" w:hAnsi="Times New Roman" w:cs="Times New Roman"/>
                <w:sz w:val="24"/>
                <w:szCs w:val="24"/>
              </w:rPr>
              <w:t>for a single variable up to and including graphical analysis, confidence intervals, hypothesis testing against an expected value, and testing two samples for a difference of means.</w:t>
            </w:r>
          </w:p>
        </w:tc>
      </w:tr>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2. </w:t>
            </w:r>
            <w:r w:rsidR="00574583">
              <w:rPr>
                <w:rFonts w:ascii="Times New Roman" w:eastAsia="Times New Roman" w:hAnsi="Times New Roman" w:cs="Times New Roman"/>
                <w:sz w:val="24"/>
                <w:szCs w:val="24"/>
              </w:rPr>
              <w:t>Perform basic statistical calculations for paired correlated variables.</w:t>
            </w:r>
          </w:p>
        </w:tc>
      </w:tr>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3. </w:t>
            </w:r>
            <w:r w:rsidR="00574583" w:rsidRPr="00CD07EA">
              <w:rPr>
                <w:rFonts w:ascii="Times New Roman" w:eastAsia="Times New Roman" w:hAnsi="Times New Roman" w:cs="Times New Roman"/>
                <w:sz w:val="24"/>
                <w:szCs w:val="24"/>
              </w:rPr>
              <w:t xml:space="preserve">Engage in data exploration and analysis </w:t>
            </w:r>
            <w:r w:rsidR="00574583">
              <w:rPr>
                <w:rFonts w:ascii="Times New Roman" w:eastAsia="Times New Roman" w:hAnsi="Times New Roman" w:cs="Times New Roman"/>
                <w:sz w:val="24"/>
                <w:szCs w:val="24"/>
              </w:rPr>
              <w:t>using appropriate statistical techniques including numeric calculations, graphical approaches, and tests.</w:t>
            </w:r>
          </w:p>
        </w:tc>
      </w:tr>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(5) PLOs AND SLOs MATRIX. I = introduced D = demonstrated M = mastered</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SLO</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PLO1 GE 3.1</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PLO2 GE 3.2</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1</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2</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574583" w:rsidP="00CD07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3</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w:t>
            </w:r>
          </w:p>
        </w:tc>
        <w:tc>
          <w:tcPr>
            <w:tcW w:w="0" w:type="auto"/>
            <w:gridSpan w:val="4"/>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574583" w:rsidP="00CD07E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r>
      <w:tr w:rsidR="00CD07EA" w:rsidRPr="00CD07EA" w:rsidTr="00CD07EA">
        <w:tc>
          <w:tcPr>
            <w:tcW w:w="0" w:type="auto"/>
            <w:gridSpan w:val="9"/>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(1) COURSE CONTENT</w:t>
            </w:r>
            <w:r w:rsidRPr="00CD07EA">
              <w:rPr>
                <w:rFonts w:ascii="Times New Roman" w:eastAsia="Times New Roman" w:hAnsi="Times New Roman" w:cs="Times New Roman"/>
                <w:sz w:val="24"/>
                <w:szCs w:val="24"/>
              </w:rPr>
              <w:br/>
              <w:t xml:space="preserve">1. Populations and samples </w:t>
            </w:r>
            <w:r w:rsidRPr="00CD07EA">
              <w:rPr>
                <w:rFonts w:ascii="Times New Roman" w:eastAsia="Times New Roman" w:hAnsi="Times New Roman" w:cs="Times New Roman"/>
                <w:sz w:val="24"/>
                <w:szCs w:val="24"/>
              </w:rPr>
              <w:br/>
              <w:t xml:space="preserve">2. Measures of middle and spread </w:t>
            </w:r>
            <w:r w:rsidRPr="00CD07EA">
              <w:rPr>
                <w:rFonts w:ascii="Times New Roman" w:eastAsia="Times New Roman" w:hAnsi="Times New Roman" w:cs="Times New Roman"/>
                <w:sz w:val="24"/>
                <w:szCs w:val="24"/>
              </w:rPr>
              <w:br/>
              <w:t xml:space="preserve">3. Visualizing data </w:t>
            </w:r>
            <w:r w:rsidRPr="00CD07EA">
              <w:rPr>
                <w:rFonts w:ascii="Times New Roman" w:eastAsia="Times New Roman" w:hAnsi="Times New Roman" w:cs="Times New Roman"/>
                <w:sz w:val="24"/>
                <w:szCs w:val="24"/>
              </w:rPr>
              <w:br/>
              <w:t xml:space="preserve">4. Paired data and scatter diagrams </w:t>
            </w:r>
            <w:r w:rsidRPr="00CD07EA">
              <w:rPr>
                <w:rFonts w:ascii="Times New Roman" w:eastAsia="Times New Roman" w:hAnsi="Times New Roman" w:cs="Times New Roman"/>
                <w:sz w:val="24"/>
                <w:szCs w:val="24"/>
              </w:rPr>
              <w:br/>
              <w:t xml:space="preserve">5. Probability </w:t>
            </w:r>
            <w:r w:rsidRPr="00CD07EA">
              <w:rPr>
                <w:rFonts w:ascii="Times New Roman" w:eastAsia="Times New Roman" w:hAnsi="Times New Roman" w:cs="Times New Roman"/>
                <w:sz w:val="24"/>
                <w:szCs w:val="24"/>
              </w:rPr>
              <w:br/>
              <w:t xml:space="preserve">6. Standard error </w:t>
            </w:r>
            <w:r w:rsidRPr="00CD07EA">
              <w:rPr>
                <w:rFonts w:ascii="Times New Roman" w:eastAsia="Times New Roman" w:hAnsi="Times New Roman" w:cs="Times New Roman"/>
                <w:sz w:val="24"/>
                <w:szCs w:val="24"/>
              </w:rPr>
              <w:br/>
              <w:t xml:space="preserve">7. Confidence intervals for the mean </w:t>
            </w:r>
            <w:r w:rsidRPr="00CD07EA">
              <w:rPr>
                <w:rFonts w:ascii="Times New Roman" w:eastAsia="Times New Roman" w:hAnsi="Times New Roman" w:cs="Times New Roman"/>
                <w:sz w:val="24"/>
                <w:szCs w:val="24"/>
              </w:rPr>
              <w:br/>
            </w:r>
            <w:r w:rsidRPr="00CD07EA">
              <w:rPr>
                <w:rFonts w:ascii="Times New Roman" w:eastAsia="Times New Roman" w:hAnsi="Times New Roman" w:cs="Times New Roman"/>
                <w:sz w:val="24"/>
                <w:szCs w:val="24"/>
              </w:rPr>
              <w:lastRenderedPageBreak/>
              <w:t xml:space="preserve">8. Hypothesis testing against a known population mean </w:t>
            </w:r>
            <w:r w:rsidRPr="00CD07EA">
              <w:rPr>
                <w:rFonts w:ascii="Times New Roman" w:eastAsia="Times New Roman" w:hAnsi="Times New Roman" w:cs="Times New Roman"/>
                <w:sz w:val="24"/>
                <w:szCs w:val="24"/>
              </w:rPr>
              <w:br/>
              <w:t>9. Hypothesis testing two sample means</w:t>
            </w:r>
            <w:r w:rsidRPr="00CD07EA">
              <w:rPr>
                <w:rFonts w:ascii="Times New Roman" w:eastAsia="Times New Roman" w:hAnsi="Times New Roman" w:cs="Times New Roman"/>
                <w:sz w:val="24"/>
                <w:szCs w:val="24"/>
              </w:rPr>
              <w:br/>
              <w:t xml:space="preserve">10. Data exploration </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lastRenderedPageBreak/>
              <w:t>(2) METHOD OF INSTRUCTION</w:t>
            </w:r>
          </w:p>
        </w:tc>
        <w:tc>
          <w:tcPr>
            <w:tcW w:w="0" w:type="auto"/>
            <w:gridSpan w:val="3"/>
            <w:tcBorders>
              <w:top w:val="single" w:sz="6" w:space="0" w:color="000000"/>
              <w:lef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 ] Lecture</w:t>
            </w:r>
            <w:r w:rsidRPr="00CD07EA">
              <w:rPr>
                <w:rFonts w:ascii="Times New Roman" w:eastAsia="Times New Roman" w:hAnsi="Times New Roman" w:cs="Times New Roman"/>
                <w:sz w:val="24"/>
                <w:szCs w:val="24"/>
              </w:rPr>
              <w:br/>
              <w:t>[</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xml:space="preserve"> ] Laboratory</w:t>
            </w:r>
            <w:r w:rsidRPr="00CD07EA">
              <w:rPr>
                <w:rFonts w:ascii="Times New Roman" w:eastAsia="Times New Roman" w:hAnsi="Times New Roman" w:cs="Times New Roman"/>
                <w:sz w:val="24"/>
                <w:szCs w:val="24"/>
              </w:rPr>
              <w:br/>
              <w:t xml:space="preserve">[ </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Audio visual</w:t>
            </w:r>
            <w:r w:rsidRPr="00CD07EA">
              <w:rPr>
                <w:rFonts w:ascii="Times New Roman" w:eastAsia="Times New Roman" w:hAnsi="Times New Roman" w:cs="Times New Roman"/>
                <w:sz w:val="24"/>
                <w:szCs w:val="24"/>
              </w:rPr>
              <w:br/>
              <w:t xml:space="preserve">[ X ] Demonstrations </w:t>
            </w:r>
          </w:p>
        </w:tc>
        <w:tc>
          <w:tcPr>
            <w:tcW w:w="0" w:type="auto"/>
            <w:gridSpan w:val="3"/>
            <w:tcBorders>
              <w:top w:val="single" w:sz="6" w:space="0" w:color="000000"/>
              <w:right w:val="single" w:sz="6" w:space="0" w:color="000000"/>
            </w:tcBorders>
            <w:vAlign w:val="center"/>
            <w:hideMark/>
          </w:tcPr>
          <w:p w:rsidR="00CD07EA" w:rsidRPr="00CD07EA" w:rsidRDefault="00CD07EA" w:rsidP="00574583">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 </w:t>
            </w:r>
            <w:r w:rsidR="00574583">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xml:space="preserve"> ] Cooperative</w:t>
            </w:r>
            <w:r w:rsidRPr="00CD07EA">
              <w:rPr>
                <w:rFonts w:ascii="Times New Roman" w:eastAsia="Times New Roman" w:hAnsi="Times New Roman" w:cs="Times New Roman"/>
                <w:sz w:val="24"/>
                <w:szCs w:val="24"/>
              </w:rPr>
              <w:br/>
              <w:t xml:space="preserve">[ </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learning groups</w:t>
            </w:r>
            <w:r w:rsidRPr="00CD07EA">
              <w:rPr>
                <w:rFonts w:ascii="Times New Roman" w:eastAsia="Times New Roman" w:hAnsi="Times New Roman" w:cs="Times New Roman"/>
                <w:sz w:val="24"/>
                <w:szCs w:val="24"/>
              </w:rPr>
              <w:br/>
              <w:t>[ X ] In-class exercises</w:t>
            </w:r>
            <w:r w:rsidRPr="00CD07EA">
              <w:rPr>
                <w:rFonts w:ascii="Times New Roman" w:eastAsia="Times New Roman" w:hAnsi="Times New Roman" w:cs="Times New Roman"/>
                <w:sz w:val="24"/>
                <w:szCs w:val="24"/>
              </w:rPr>
              <w:br/>
              <w:t>[</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xml:space="preserve"> ] Other </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(3) REQUIRED TEXT(S) AND COURSE MATERIALS</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Lee Ling, Dana (2013). </w:t>
            </w:r>
            <w:r w:rsidRPr="00CD07EA">
              <w:rPr>
                <w:rFonts w:ascii="Times New Roman" w:eastAsia="Times New Roman" w:hAnsi="Times New Roman" w:cs="Times New Roman"/>
                <w:i/>
                <w:iCs/>
                <w:sz w:val="24"/>
                <w:szCs w:val="24"/>
              </w:rPr>
              <w:t>Introduction to Statistics Using LibreOffice.org Calc, OpenOffice.org Calc, and Gnumeric, Edition 5.2</w:t>
            </w:r>
            <w:r w:rsidRPr="00CD07EA">
              <w:rPr>
                <w:rFonts w:ascii="Times New Roman" w:eastAsia="Times New Roman" w:hAnsi="Times New Roman" w:cs="Times New Roman"/>
                <w:sz w:val="24"/>
                <w:szCs w:val="24"/>
              </w:rPr>
              <w:t xml:space="preserve">, Pohnpei: College of Micronesia-FSM. Or subsequent editions. </w:t>
            </w:r>
            <w:r w:rsidRPr="00CD07EA">
              <w:rPr>
                <w:rFonts w:ascii="Times New Roman" w:eastAsia="Times New Roman" w:hAnsi="Times New Roman" w:cs="Times New Roman"/>
                <w:sz w:val="24"/>
                <w:szCs w:val="24"/>
              </w:rPr>
              <w:br/>
              <w:t xml:space="preserve">scientific calculator. </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(4) REFERENCE MATERIALS</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None.</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(5) INSTRUCTIONAL COSTS</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None</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(6) EVALUATION</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None.</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b/>
                <w:bCs/>
                <w:sz w:val="24"/>
                <w:szCs w:val="24"/>
              </w:rPr>
              <w:t>(7) CREDIT BY EXAMINATION</w:t>
            </w:r>
          </w:p>
        </w:tc>
        <w:tc>
          <w:tcPr>
            <w:tcW w:w="0" w:type="auto"/>
            <w:gridSpan w:val="6"/>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None</w:t>
            </w:r>
          </w:p>
        </w:tc>
      </w:tr>
    </w:tbl>
    <w:p w:rsidR="002362B3" w:rsidRDefault="002362B3"/>
    <w:sectPr w:rsidR="002362B3" w:rsidSect="002362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D07EA"/>
    <w:rsid w:val="002362B3"/>
    <w:rsid w:val="003B1A42"/>
    <w:rsid w:val="00523347"/>
    <w:rsid w:val="00574583"/>
    <w:rsid w:val="005D3507"/>
    <w:rsid w:val="0064270E"/>
    <w:rsid w:val="007631C0"/>
    <w:rsid w:val="00825A9E"/>
    <w:rsid w:val="009879A0"/>
    <w:rsid w:val="00C92581"/>
    <w:rsid w:val="00CD07EA"/>
    <w:rsid w:val="00F045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2B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7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8888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807</Words>
  <Characters>4600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Lee Ling</dc:creator>
  <cp:lastModifiedBy>Dana Lee Ling</cp:lastModifiedBy>
  <cp:revision>4</cp:revision>
  <dcterms:created xsi:type="dcterms:W3CDTF">2014-05-13T04:20:00Z</dcterms:created>
  <dcterms:modified xsi:type="dcterms:W3CDTF">2014-05-13T05:08:00Z</dcterms:modified>
</cp:coreProperties>
</file>