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BE2" w:rsidRPr="00504896" w:rsidRDefault="00504896" w:rsidP="00ED2179">
      <w:pPr>
        <w:pStyle w:val="NoSpacing"/>
        <w:rPr>
          <w:b/>
        </w:rPr>
      </w:pPr>
      <w:r w:rsidRPr="00504896">
        <w:rPr>
          <w:b/>
        </w:rPr>
        <w:t>Fall Semester 2010 Enrollment and Student Achievement Summary Report</w:t>
      </w:r>
    </w:p>
    <w:p w:rsidR="00ED2179" w:rsidRDefault="00ED2179" w:rsidP="00C738C2">
      <w:pPr>
        <w:pStyle w:val="Heading1"/>
      </w:pPr>
      <w:r>
        <w:t>Enrollment</w:t>
      </w:r>
      <w:bookmarkStart w:id="0" w:name="_GoBack"/>
      <w:bookmarkEnd w:id="0"/>
    </w:p>
    <w:p w:rsidR="00ED2179" w:rsidRDefault="00ED2179" w:rsidP="00ED2179">
      <w:pPr>
        <w:pStyle w:val="NoSpacing"/>
      </w:pPr>
    </w:p>
    <w:p w:rsidR="00ED2179" w:rsidRDefault="00ED2179" w:rsidP="00ED2179">
      <w:pPr>
        <w:pStyle w:val="NoSpacing"/>
      </w:pPr>
    </w:p>
    <w:p w:rsidR="003D4B26" w:rsidRDefault="00ED2179" w:rsidP="00A55FCC">
      <w:pPr>
        <w:pStyle w:val="NoSpacing"/>
        <w:keepNext/>
        <w:jc w:val="center"/>
      </w:pPr>
      <w:r w:rsidRPr="00ED2179">
        <w:rPr>
          <w:noProof/>
        </w:rPr>
        <w:drawing>
          <wp:inline distT="0" distB="0" distL="0" distR="0">
            <wp:extent cx="5181600" cy="379095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D2179" w:rsidRDefault="003D4B26" w:rsidP="00A55FCC">
      <w:pPr>
        <w:pStyle w:val="Caption"/>
        <w:jc w:val="center"/>
      </w:pPr>
      <w:r>
        <w:t xml:space="preserve">Figure </w:t>
      </w:r>
      <w:r w:rsidR="00504896">
        <w:fldChar w:fldCharType="begin"/>
      </w:r>
      <w:r w:rsidR="00504896">
        <w:instrText xml:space="preserve"> SEQ Figure \* ARABIC </w:instrText>
      </w:r>
      <w:r w:rsidR="00504896">
        <w:fldChar w:fldCharType="separate"/>
      </w:r>
      <w:r w:rsidR="000567A6">
        <w:rPr>
          <w:noProof/>
        </w:rPr>
        <w:t>1</w:t>
      </w:r>
      <w:r w:rsidR="00504896">
        <w:rPr>
          <w:noProof/>
        </w:rPr>
        <w:fldChar w:fldCharType="end"/>
      </w:r>
      <w:r>
        <w:t xml:space="preserve"> - 2010.3 Enrollment by Campus &amp; Student Type</w:t>
      </w:r>
    </w:p>
    <w:p w:rsidR="00ED2179" w:rsidRDefault="00ED2179" w:rsidP="00ED2179">
      <w:pPr>
        <w:pStyle w:val="NoSpacing"/>
      </w:pPr>
    </w:p>
    <w:p w:rsidR="00ED2179" w:rsidRDefault="00ED2179" w:rsidP="00ED2179">
      <w:pPr>
        <w:pStyle w:val="NoSpacing"/>
      </w:pPr>
    </w:p>
    <w:p w:rsidR="003D4B26" w:rsidRDefault="00ED2179" w:rsidP="00A55FCC">
      <w:pPr>
        <w:pStyle w:val="NoSpacing"/>
        <w:keepNext/>
        <w:jc w:val="center"/>
      </w:pPr>
      <w:r w:rsidRPr="00ED2179">
        <w:rPr>
          <w:noProof/>
        </w:rPr>
        <w:lastRenderedPageBreak/>
        <w:drawing>
          <wp:inline distT="0" distB="0" distL="0" distR="0">
            <wp:extent cx="5133975" cy="2695575"/>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D2179" w:rsidRDefault="003D4B26" w:rsidP="00A55FCC">
      <w:pPr>
        <w:pStyle w:val="Caption"/>
        <w:jc w:val="center"/>
      </w:pPr>
      <w:r>
        <w:t xml:space="preserve">Figure </w:t>
      </w:r>
      <w:r w:rsidR="00504896">
        <w:fldChar w:fldCharType="begin"/>
      </w:r>
      <w:r w:rsidR="00504896">
        <w:instrText xml:space="preserve"> SEQ Figure \* ARABIC </w:instrText>
      </w:r>
      <w:r w:rsidR="00504896">
        <w:fldChar w:fldCharType="separate"/>
      </w:r>
      <w:r w:rsidR="000567A6">
        <w:rPr>
          <w:noProof/>
        </w:rPr>
        <w:t>2</w:t>
      </w:r>
      <w:r w:rsidR="00504896">
        <w:rPr>
          <w:noProof/>
        </w:rPr>
        <w:fldChar w:fldCharType="end"/>
      </w:r>
      <w:r>
        <w:t xml:space="preserve"> - 2010.3 College </w:t>
      </w:r>
      <w:proofErr w:type="gramStart"/>
      <w:r w:rsidR="00A55FCC">
        <w:t>Enrollment</w:t>
      </w:r>
      <w:proofErr w:type="gramEnd"/>
      <w:r>
        <w:t xml:space="preserve"> by Student Type</w:t>
      </w:r>
    </w:p>
    <w:p w:rsidR="00ED2179" w:rsidRDefault="00ED2179" w:rsidP="00ED2179">
      <w:pPr>
        <w:pStyle w:val="NoSpacing"/>
      </w:pPr>
    </w:p>
    <w:p w:rsidR="00ED2179" w:rsidRDefault="00ED2179" w:rsidP="00ED2179">
      <w:pPr>
        <w:pStyle w:val="NoSpacing"/>
      </w:pPr>
    </w:p>
    <w:p w:rsidR="003D4B26" w:rsidRDefault="00ED2179" w:rsidP="00A55FCC">
      <w:pPr>
        <w:pStyle w:val="NoSpacing"/>
        <w:keepNext/>
        <w:jc w:val="center"/>
      </w:pPr>
      <w:r w:rsidRPr="00ED2179">
        <w:rPr>
          <w:noProof/>
        </w:rPr>
        <w:drawing>
          <wp:inline distT="0" distB="0" distL="0" distR="0">
            <wp:extent cx="4572000" cy="27432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D2179" w:rsidRDefault="003D4B26" w:rsidP="00A55FCC">
      <w:pPr>
        <w:pStyle w:val="Caption"/>
        <w:jc w:val="center"/>
      </w:pPr>
      <w:r>
        <w:t xml:space="preserve">Figure </w:t>
      </w:r>
      <w:r w:rsidR="00504896">
        <w:fldChar w:fldCharType="begin"/>
      </w:r>
      <w:r w:rsidR="00504896">
        <w:instrText xml:space="preserve"> SEQ Figure \* ARABIC </w:instrText>
      </w:r>
      <w:r w:rsidR="00504896">
        <w:fldChar w:fldCharType="separate"/>
      </w:r>
      <w:r w:rsidR="000567A6">
        <w:rPr>
          <w:noProof/>
        </w:rPr>
        <w:t>3</w:t>
      </w:r>
      <w:r w:rsidR="00504896">
        <w:rPr>
          <w:noProof/>
        </w:rPr>
        <w:fldChar w:fldCharType="end"/>
      </w:r>
      <w:r>
        <w:t xml:space="preserve"> - 2010.3 Enrollment National Campus by Student Type</w:t>
      </w:r>
    </w:p>
    <w:p w:rsidR="00ED2179" w:rsidRDefault="00ED2179" w:rsidP="00ED2179">
      <w:pPr>
        <w:pStyle w:val="NoSpacing"/>
      </w:pPr>
    </w:p>
    <w:p w:rsidR="00ED2179" w:rsidRDefault="00ED2179" w:rsidP="00ED2179">
      <w:pPr>
        <w:pStyle w:val="NoSpacing"/>
      </w:pPr>
    </w:p>
    <w:p w:rsidR="00ED2179" w:rsidRDefault="00ED2179" w:rsidP="00ED2179">
      <w:pPr>
        <w:pStyle w:val="NoSpacing"/>
      </w:pPr>
    </w:p>
    <w:p w:rsidR="003D4B26" w:rsidRDefault="00ED2179" w:rsidP="00A55FCC">
      <w:pPr>
        <w:pStyle w:val="NoSpacing"/>
        <w:keepNext/>
        <w:jc w:val="center"/>
      </w:pPr>
      <w:r w:rsidRPr="00ED2179">
        <w:rPr>
          <w:noProof/>
        </w:rPr>
        <w:lastRenderedPageBreak/>
        <w:drawing>
          <wp:inline distT="0" distB="0" distL="0" distR="0">
            <wp:extent cx="4572000" cy="27432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2179" w:rsidRDefault="003D4B26" w:rsidP="00A55FCC">
      <w:pPr>
        <w:pStyle w:val="Caption"/>
        <w:jc w:val="center"/>
      </w:pPr>
      <w:r>
        <w:t xml:space="preserve">Figure </w:t>
      </w:r>
      <w:r w:rsidR="00504896">
        <w:fldChar w:fldCharType="begin"/>
      </w:r>
      <w:r w:rsidR="00504896">
        <w:instrText xml:space="preserve"> SEQ Figure \* ARABIC </w:instrText>
      </w:r>
      <w:r w:rsidR="00504896">
        <w:fldChar w:fldCharType="separate"/>
      </w:r>
      <w:r w:rsidR="000567A6">
        <w:rPr>
          <w:noProof/>
        </w:rPr>
        <w:t>4</w:t>
      </w:r>
      <w:r w:rsidR="00504896">
        <w:rPr>
          <w:noProof/>
        </w:rPr>
        <w:fldChar w:fldCharType="end"/>
      </w:r>
      <w:r>
        <w:t xml:space="preserve"> - 2010.3 Enrollment Headcount vs. FTE</w:t>
      </w:r>
    </w:p>
    <w:p w:rsidR="00ED2179" w:rsidRDefault="00ED2179" w:rsidP="00ED2179">
      <w:pPr>
        <w:pStyle w:val="NoSpacing"/>
      </w:pPr>
    </w:p>
    <w:p w:rsidR="00ED2179" w:rsidRDefault="00ED2179" w:rsidP="00ED2179">
      <w:pPr>
        <w:pStyle w:val="NoSpacing"/>
      </w:pPr>
    </w:p>
    <w:p w:rsidR="00ED2179" w:rsidRDefault="00ED2179" w:rsidP="00ED2179">
      <w:pPr>
        <w:pStyle w:val="NoSpacing"/>
      </w:pPr>
    </w:p>
    <w:p w:rsidR="00ED2179" w:rsidRDefault="00ED2179" w:rsidP="00ED2179">
      <w:pPr>
        <w:pStyle w:val="NoSpacing"/>
      </w:pPr>
    </w:p>
    <w:p w:rsidR="00ED2179" w:rsidRDefault="00ED2179" w:rsidP="00ED2179">
      <w:pPr>
        <w:pStyle w:val="NoSpacing"/>
      </w:pPr>
    </w:p>
    <w:p w:rsidR="003D4B26" w:rsidRDefault="00ED2179" w:rsidP="00A55FCC">
      <w:pPr>
        <w:pStyle w:val="NoSpacing"/>
        <w:keepNext/>
        <w:jc w:val="center"/>
      </w:pPr>
      <w:r w:rsidRPr="00ED2179">
        <w:rPr>
          <w:noProof/>
        </w:rPr>
        <w:drawing>
          <wp:inline distT="0" distB="0" distL="0" distR="0">
            <wp:extent cx="4848225" cy="3419475"/>
            <wp:effectExtent l="1905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2179" w:rsidRDefault="003D4B26" w:rsidP="00A55FCC">
      <w:pPr>
        <w:pStyle w:val="Caption"/>
        <w:jc w:val="center"/>
      </w:pPr>
      <w:r>
        <w:t xml:space="preserve">Figure </w:t>
      </w:r>
      <w:r w:rsidR="00504896">
        <w:fldChar w:fldCharType="begin"/>
      </w:r>
      <w:r w:rsidR="00504896">
        <w:instrText xml:space="preserve"> SEQ Figure \* ARABIC </w:instrText>
      </w:r>
      <w:r w:rsidR="00504896">
        <w:fldChar w:fldCharType="separate"/>
      </w:r>
      <w:r w:rsidR="000567A6">
        <w:rPr>
          <w:noProof/>
        </w:rPr>
        <w:t>5</w:t>
      </w:r>
      <w:r w:rsidR="00504896">
        <w:rPr>
          <w:noProof/>
        </w:rPr>
        <w:fldChar w:fldCharType="end"/>
      </w:r>
      <w:r>
        <w:t xml:space="preserve"> - 2010.3 Enrollment by Campus &amp; State of Origin</w:t>
      </w:r>
    </w:p>
    <w:p w:rsidR="00ED2179" w:rsidRDefault="00ED2179" w:rsidP="00ED2179">
      <w:pPr>
        <w:pStyle w:val="NoSpacing"/>
      </w:pPr>
    </w:p>
    <w:p w:rsidR="00ED2179" w:rsidRDefault="00ED2179" w:rsidP="00ED2179">
      <w:pPr>
        <w:pStyle w:val="NoSpacing"/>
      </w:pPr>
    </w:p>
    <w:p w:rsidR="003D4B26" w:rsidRDefault="00ED2179" w:rsidP="00A55FCC">
      <w:pPr>
        <w:pStyle w:val="NoSpacing"/>
        <w:keepNext/>
        <w:jc w:val="center"/>
      </w:pPr>
      <w:r w:rsidRPr="00ED2179">
        <w:rPr>
          <w:noProof/>
        </w:rPr>
        <w:lastRenderedPageBreak/>
        <w:drawing>
          <wp:inline distT="0" distB="0" distL="0" distR="0">
            <wp:extent cx="4572000" cy="274320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D2179" w:rsidRDefault="003D4B26" w:rsidP="00A55FCC">
      <w:pPr>
        <w:pStyle w:val="Caption"/>
        <w:jc w:val="center"/>
      </w:pPr>
      <w:r>
        <w:t xml:space="preserve">Figure </w:t>
      </w:r>
      <w:r w:rsidR="00504896">
        <w:fldChar w:fldCharType="begin"/>
      </w:r>
      <w:r w:rsidR="00504896">
        <w:instrText xml:space="preserve"> SEQ Figure \* ARABIC </w:instrText>
      </w:r>
      <w:r w:rsidR="00504896">
        <w:fldChar w:fldCharType="separate"/>
      </w:r>
      <w:r w:rsidR="000567A6">
        <w:rPr>
          <w:noProof/>
        </w:rPr>
        <w:t>6</w:t>
      </w:r>
      <w:r w:rsidR="00504896">
        <w:rPr>
          <w:noProof/>
        </w:rPr>
        <w:fldChar w:fldCharType="end"/>
      </w:r>
      <w:r>
        <w:t xml:space="preserve"> - 2010.3 Enrollment National Campus by State Origin</w:t>
      </w:r>
    </w:p>
    <w:p w:rsidR="0083208F" w:rsidRDefault="0083208F" w:rsidP="00ED2179">
      <w:pPr>
        <w:pStyle w:val="NoSpacing"/>
      </w:pPr>
    </w:p>
    <w:p w:rsidR="000567A6" w:rsidRDefault="000567A6" w:rsidP="000567A6">
      <w:pPr>
        <w:pStyle w:val="Caption"/>
        <w:keepNext/>
      </w:pPr>
      <w:r>
        <w:t xml:space="preserve">Table </w:t>
      </w:r>
      <w:r w:rsidR="00504896">
        <w:fldChar w:fldCharType="begin"/>
      </w:r>
      <w:r w:rsidR="00504896">
        <w:instrText xml:space="preserve"> SEQ Table \* ARABIC </w:instrText>
      </w:r>
      <w:r w:rsidR="00504896">
        <w:fldChar w:fldCharType="separate"/>
      </w:r>
      <w:r>
        <w:rPr>
          <w:noProof/>
        </w:rPr>
        <w:t>1</w:t>
      </w:r>
      <w:r w:rsidR="00504896">
        <w:rPr>
          <w:noProof/>
        </w:rPr>
        <w:fldChar w:fldCharType="end"/>
      </w:r>
      <w:r>
        <w:t xml:space="preserve"> </w:t>
      </w:r>
      <w:r>
        <w:rPr>
          <w:b w:val="0"/>
        </w:rPr>
        <w:t>2010.3</w:t>
      </w:r>
      <w:r>
        <w:t xml:space="preserve"> New Students by Degree &amp; Campus</w:t>
      </w:r>
    </w:p>
    <w:tbl>
      <w:tblPr>
        <w:tblW w:w="6736" w:type="dxa"/>
        <w:tblInd w:w="96" w:type="dxa"/>
        <w:tblLook w:val="04A0" w:firstRow="1" w:lastRow="0" w:firstColumn="1" w:lastColumn="0" w:noHBand="0" w:noVBand="1"/>
      </w:tblPr>
      <w:tblGrid>
        <w:gridCol w:w="960"/>
        <w:gridCol w:w="960"/>
        <w:gridCol w:w="960"/>
        <w:gridCol w:w="960"/>
        <w:gridCol w:w="976"/>
        <w:gridCol w:w="960"/>
        <w:gridCol w:w="960"/>
      </w:tblGrid>
      <w:tr w:rsidR="000567A6" w:rsidRPr="0083208F" w:rsidTr="000567A6">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0567A6" w:rsidRPr="0083208F" w:rsidRDefault="000567A6"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degree</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0567A6" w:rsidRPr="0083208F" w:rsidRDefault="000567A6"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Total</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0567A6" w:rsidRPr="0083208F" w:rsidRDefault="000567A6"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Chuuk</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0567A6" w:rsidRPr="0083208F" w:rsidRDefault="000567A6"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Kosrae</w:t>
            </w:r>
          </w:p>
        </w:tc>
        <w:tc>
          <w:tcPr>
            <w:tcW w:w="976" w:type="dxa"/>
            <w:tcBorders>
              <w:top w:val="single" w:sz="4" w:space="0" w:color="auto"/>
              <w:left w:val="nil"/>
              <w:bottom w:val="single" w:sz="4" w:space="0" w:color="auto"/>
              <w:right w:val="single" w:sz="4" w:space="0" w:color="auto"/>
            </w:tcBorders>
            <w:shd w:val="clear" w:color="000000" w:fill="C0C0C0"/>
            <w:noWrap/>
            <w:vAlign w:val="bottom"/>
            <w:hideMark/>
          </w:tcPr>
          <w:p w:rsidR="000567A6" w:rsidRPr="0083208F" w:rsidRDefault="000567A6"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National</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0567A6" w:rsidRPr="0083208F" w:rsidRDefault="000567A6"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Pohnpei</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0567A6" w:rsidRPr="0083208F" w:rsidRDefault="000567A6"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Yap</w:t>
            </w:r>
          </w:p>
        </w:tc>
      </w:tr>
      <w:tr w:rsidR="000567A6" w:rsidRPr="0083208F" w:rsidTr="000567A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rPr>
                <w:rFonts w:ascii="Calibri" w:eastAsia="Times New Roman" w:hAnsi="Calibri" w:cs="Calibri"/>
                <w:color w:val="000000"/>
              </w:rPr>
            </w:pPr>
            <w:r w:rsidRPr="0083208F">
              <w:rPr>
                <w:rFonts w:ascii="Calibri" w:eastAsia="Times New Roman" w:hAnsi="Calibri" w:cs="Calibri"/>
                <w:color w:val="000000"/>
              </w:rPr>
              <w:t>AA</w:t>
            </w:r>
          </w:p>
        </w:tc>
        <w:tc>
          <w:tcPr>
            <w:tcW w:w="960" w:type="dxa"/>
            <w:tcBorders>
              <w:top w:val="nil"/>
              <w:left w:val="nil"/>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217</w:t>
            </w:r>
          </w:p>
        </w:tc>
        <w:tc>
          <w:tcPr>
            <w:tcW w:w="960" w:type="dxa"/>
            <w:tcBorders>
              <w:top w:val="nil"/>
              <w:left w:val="nil"/>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56</w:t>
            </w:r>
          </w:p>
        </w:tc>
        <w:tc>
          <w:tcPr>
            <w:tcW w:w="960" w:type="dxa"/>
            <w:tcBorders>
              <w:top w:val="nil"/>
              <w:left w:val="nil"/>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13</w:t>
            </w:r>
          </w:p>
        </w:tc>
        <w:tc>
          <w:tcPr>
            <w:tcW w:w="976" w:type="dxa"/>
            <w:tcBorders>
              <w:top w:val="nil"/>
              <w:left w:val="nil"/>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74</w:t>
            </w:r>
          </w:p>
        </w:tc>
        <w:tc>
          <w:tcPr>
            <w:tcW w:w="960" w:type="dxa"/>
            <w:tcBorders>
              <w:top w:val="nil"/>
              <w:left w:val="nil"/>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61</w:t>
            </w:r>
          </w:p>
        </w:tc>
        <w:tc>
          <w:tcPr>
            <w:tcW w:w="960" w:type="dxa"/>
            <w:tcBorders>
              <w:top w:val="nil"/>
              <w:left w:val="nil"/>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13</w:t>
            </w:r>
          </w:p>
        </w:tc>
      </w:tr>
      <w:tr w:rsidR="000567A6" w:rsidRPr="0083208F" w:rsidTr="000567A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rPr>
                <w:rFonts w:ascii="Calibri" w:eastAsia="Times New Roman" w:hAnsi="Calibri" w:cs="Calibri"/>
                <w:color w:val="000000"/>
              </w:rPr>
            </w:pPr>
            <w:r w:rsidRPr="0083208F">
              <w:rPr>
                <w:rFonts w:ascii="Calibri" w:eastAsia="Times New Roman" w:hAnsi="Calibri" w:cs="Calibri"/>
                <w:color w:val="000000"/>
              </w:rPr>
              <w:t>AAS</w:t>
            </w:r>
          </w:p>
        </w:tc>
        <w:tc>
          <w:tcPr>
            <w:tcW w:w="960" w:type="dxa"/>
            <w:tcBorders>
              <w:top w:val="nil"/>
              <w:left w:val="nil"/>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33</w:t>
            </w:r>
          </w:p>
        </w:tc>
        <w:tc>
          <w:tcPr>
            <w:tcW w:w="960" w:type="dxa"/>
            <w:tcBorders>
              <w:top w:val="nil"/>
              <w:left w:val="nil"/>
              <w:bottom w:val="single" w:sz="4" w:space="0" w:color="auto"/>
              <w:right w:val="single" w:sz="4" w:space="0" w:color="auto"/>
            </w:tcBorders>
            <w:shd w:val="clear" w:color="auto" w:fill="auto"/>
            <w:noWrap/>
            <w:vAlign w:val="bottom"/>
            <w:hideMark/>
          </w:tcPr>
          <w:p w:rsidR="000567A6" w:rsidRPr="0083208F" w:rsidRDefault="000567A6" w:rsidP="000567A6">
            <w:pPr>
              <w:spacing w:after="0" w:line="240" w:lineRule="auto"/>
              <w:rPr>
                <w:rFonts w:ascii="Arial" w:eastAsia="Times New Roman" w:hAnsi="Arial" w:cs="Arial"/>
                <w:color w:val="000000"/>
                <w:sz w:val="20"/>
                <w:szCs w:val="20"/>
              </w:rPr>
            </w:pPr>
            <w:r w:rsidRPr="0083208F">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5</w:t>
            </w:r>
          </w:p>
        </w:tc>
        <w:tc>
          <w:tcPr>
            <w:tcW w:w="976" w:type="dxa"/>
            <w:tcBorders>
              <w:top w:val="nil"/>
              <w:left w:val="nil"/>
              <w:bottom w:val="single" w:sz="4" w:space="0" w:color="auto"/>
              <w:right w:val="single" w:sz="4" w:space="0" w:color="auto"/>
            </w:tcBorders>
            <w:shd w:val="clear" w:color="auto" w:fill="auto"/>
            <w:noWrap/>
            <w:vAlign w:val="bottom"/>
            <w:hideMark/>
          </w:tcPr>
          <w:p w:rsidR="000567A6" w:rsidRPr="0083208F" w:rsidRDefault="000567A6" w:rsidP="000567A6">
            <w:pPr>
              <w:spacing w:after="0" w:line="240" w:lineRule="auto"/>
              <w:rPr>
                <w:rFonts w:ascii="Arial" w:eastAsia="Times New Roman" w:hAnsi="Arial" w:cs="Arial"/>
                <w:color w:val="000000"/>
                <w:sz w:val="20"/>
                <w:szCs w:val="20"/>
              </w:rPr>
            </w:pPr>
            <w:r w:rsidRPr="0083208F">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28</w:t>
            </w:r>
          </w:p>
        </w:tc>
        <w:tc>
          <w:tcPr>
            <w:tcW w:w="960" w:type="dxa"/>
            <w:tcBorders>
              <w:top w:val="nil"/>
              <w:left w:val="nil"/>
              <w:bottom w:val="single" w:sz="4" w:space="0" w:color="auto"/>
              <w:right w:val="single" w:sz="4" w:space="0" w:color="auto"/>
            </w:tcBorders>
            <w:shd w:val="clear" w:color="auto" w:fill="auto"/>
            <w:noWrap/>
            <w:vAlign w:val="bottom"/>
            <w:hideMark/>
          </w:tcPr>
          <w:p w:rsidR="000567A6" w:rsidRPr="0083208F" w:rsidRDefault="000567A6" w:rsidP="000567A6">
            <w:pPr>
              <w:spacing w:after="0" w:line="240" w:lineRule="auto"/>
              <w:rPr>
                <w:rFonts w:ascii="Arial" w:eastAsia="Times New Roman" w:hAnsi="Arial" w:cs="Arial"/>
                <w:color w:val="000000"/>
                <w:sz w:val="20"/>
                <w:szCs w:val="20"/>
              </w:rPr>
            </w:pPr>
            <w:r w:rsidRPr="0083208F">
              <w:rPr>
                <w:rFonts w:ascii="Arial" w:eastAsia="Times New Roman" w:hAnsi="Arial" w:cs="Arial"/>
                <w:color w:val="000000"/>
                <w:sz w:val="20"/>
                <w:szCs w:val="20"/>
              </w:rPr>
              <w:t> </w:t>
            </w:r>
          </w:p>
        </w:tc>
      </w:tr>
      <w:tr w:rsidR="000567A6" w:rsidRPr="0083208F" w:rsidTr="000567A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rPr>
                <w:rFonts w:ascii="Calibri" w:eastAsia="Times New Roman" w:hAnsi="Calibri" w:cs="Calibri"/>
                <w:color w:val="000000"/>
              </w:rPr>
            </w:pPr>
            <w:r w:rsidRPr="0083208F">
              <w:rPr>
                <w:rFonts w:ascii="Calibri" w:eastAsia="Times New Roman" w:hAnsi="Calibri" w:cs="Calibri"/>
                <w:color w:val="000000"/>
              </w:rPr>
              <w:t>AS</w:t>
            </w:r>
          </w:p>
        </w:tc>
        <w:tc>
          <w:tcPr>
            <w:tcW w:w="960" w:type="dxa"/>
            <w:tcBorders>
              <w:top w:val="nil"/>
              <w:left w:val="nil"/>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125</w:t>
            </w:r>
          </w:p>
        </w:tc>
        <w:tc>
          <w:tcPr>
            <w:tcW w:w="960" w:type="dxa"/>
            <w:tcBorders>
              <w:top w:val="nil"/>
              <w:left w:val="nil"/>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7</w:t>
            </w:r>
          </w:p>
        </w:tc>
        <w:tc>
          <w:tcPr>
            <w:tcW w:w="976" w:type="dxa"/>
            <w:tcBorders>
              <w:top w:val="nil"/>
              <w:left w:val="nil"/>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56</w:t>
            </w:r>
          </w:p>
        </w:tc>
        <w:tc>
          <w:tcPr>
            <w:tcW w:w="960" w:type="dxa"/>
            <w:tcBorders>
              <w:top w:val="nil"/>
              <w:left w:val="nil"/>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41</w:t>
            </w:r>
          </w:p>
        </w:tc>
        <w:tc>
          <w:tcPr>
            <w:tcW w:w="960" w:type="dxa"/>
            <w:tcBorders>
              <w:top w:val="nil"/>
              <w:left w:val="nil"/>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18</w:t>
            </w:r>
          </w:p>
        </w:tc>
      </w:tr>
      <w:tr w:rsidR="000567A6" w:rsidRPr="0083208F" w:rsidTr="000567A6">
        <w:trPr>
          <w:trHeight w:val="431"/>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rPr>
                <w:rFonts w:ascii="Calibri" w:eastAsia="Times New Roman" w:hAnsi="Calibri" w:cs="Calibri"/>
                <w:color w:val="000000"/>
              </w:rPr>
            </w:pPr>
            <w:r w:rsidRPr="0083208F">
              <w:rPr>
                <w:rFonts w:ascii="Calibri" w:eastAsia="Times New Roman" w:hAnsi="Calibri" w:cs="Calibri"/>
                <w:color w:val="000000"/>
              </w:rPr>
              <w:t>CA</w:t>
            </w:r>
          </w:p>
        </w:tc>
        <w:tc>
          <w:tcPr>
            <w:tcW w:w="960" w:type="dxa"/>
            <w:tcBorders>
              <w:top w:val="nil"/>
              <w:left w:val="nil"/>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275</w:t>
            </w:r>
          </w:p>
        </w:tc>
        <w:tc>
          <w:tcPr>
            <w:tcW w:w="960" w:type="dxa"/>
            <w:tcBorders>
              <w:top w:val="nil"/>
              <w:left w:val="nil"/>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66</w:t>
            </w:r>
          </w:p>
        </w:tc>
        <w:tc>
          <w:tcPr>
            <w:tcW w:w="960" w:type="dxa"/>
            <w:tcBorders>
              <w:top w:val="nil"/>
              <w:left w:val="nil"/>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26</w:t>
            </w:r>
          </w:p>
        </w:tc>
        <w:tc>
          <w:tcPr>
            <w:tcW w:w="976" w:type="dxa"/>
            <w:tcBorders>
              <w:top w:val="nil"/>
              <w:left w:val="nil"/>
              <w:bottom w:val="single" w:sz="4" w:space="0" w:color="auto"/>
              <w:right w:val="single" w:sz="4" w:space="0" w:color="auto"/>
            </w:tcBorders>
            <w:shd w:val="clear" w:color="auto" w:fill="auto"/>
            <w:noWrap/>
            <w:vAlign w:val="bottom"/>
            <w:hideMark/>
          </w:tcPr>
          <w:p w:rsidR="000567A6" w:rsidRPr="0083208F" w:rsidRDefault="000567A6" w:rsidP="000567A6">
            <w:pPr>
              <w:spacing w:after="0" w:line="240" w:lineRule="auto"/>
              <w:rPr>
                <w:rFonts w:ascii="Arial" w:eastAsia="Times New Roman" w:hAnsi="Arial" w:cs="Arial"/>
                <w:color w:val="000000"/>
                <w:sz w:val="20"/>
                <w:szCs w:val="20"/>
              </w:rPr>
            </w:pPr>
            <w:r w:rsidRPr="0083208F">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162</w:t>
            </w:r>
          </w:p>
        </w:tc>
        <w:tc>
          <w:tcPr>
            <w:tcW w:w="960" w:type="dxa"/>
            <w:tcBorders>
              <w:top w:val="nil"/>
              <w:left w:val="nil"/>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21</w:t>
            </w:r>
          </w:p>
        </w:tc>
      </w:tr>
      <w:tr w:rsidR="000567A6" w:rsidRPr="0083208F" w:rsidTr="000567A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rPr>
                <w:rFonts w:ascii="Calibri" w:eastAsia="Times New Roman" w:hAnsi="Calibri" w:cs="Calibri"/>
                <w:color w:val="000000"/>
              </w:rPr>
            </w:pPr>
            <w:r w:rsidRPr="0083208F">
              <w:rPr>
                <w:rFonts w:ascii="Calibri" w:eastAsia="Times New Roman" w:hAnsi="Calibri" w:cs="Calibri"/>
                <w:color w:val="000000"/>
              </w:rPr>
              <w:t>UC</w:t>
            </w:r>
          </w:p>
        </w:tc>
        <w:tc>
          <w:tcPr>
            <w:tcW w:w="960" w:type="dxa"/>
            <w:tcBorders>
              <w:top w:val="nil"/>
              <w:left w:val="nil"/>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0567A6" w:rsidRPr="0083208F" w:rsidRDefault="000567A6" w:rsidP="000567A6">
            <w:pPr>
              <w:spacing w:after="0" w:line="240" w:lineRule="auto"/>
              <w:rPr>
                <w:rFonts w:ascii="Arial" w:eastAsia="Times New Roman" w:hAnsi="Arial" w:cs="Arial"/>
                <w:color w:val="000000"/>
                <w:sz w:val="20"/>
                <w:szCs w:val="20"/>
              </w:rPr>
            </w:pPr>
            <w:r w:rsidRPr="0083208F">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567A6" w:rsidRPr="0083208F" w:rsidRDefault="000567A6" w:rsidP="000567A6">
            <w:pPr>
              <w:spacing w:after="0" w:line="240" w:lineRule="auto"/>
              <w:rPr>
                <w:rFonts w:ascii="Arial" w:eastAsia="Times New Roman" w:hAnsi="Arial" w:cs="Arial"/>
                <w:color w:val="000000"/>
                <w:sz w:val="20"/>
                <w:szCs w:val="20"/>
              </w:rPr>
            </w:pPr>
            <w:r w:rsidRPr="0083208F">
              <w:rPr>
                <w:rFonts w:ascii="Arial" w:eastAsia="Times New Roman" w:hAnsi="Arial" w:cs="Arial"/>
                <w:color w:val="000000"/>
                <w:sz w:val="20"/>
                <w:szCs w:val="20"/>
              </w:rPr>
              <w:t> </w:t>
            </w:r>
          </w:p>
        </w:tc>
        <w:tc>
          <w:tcPr>
            <w:tcW w:w="976" w:type="dxa"/>
            <w:tcBorders>
              <w:top w:val="nil"/>
              <w:left w:val="nil"/>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0567A6" w:rsidRPr="0083208F" w:rsidRDefault="000567A6" w:rsidP="000567A6">
            <w:pPr>
              <w:spacing w:after="0" w:line="240" w:lineRule="auto"/>
              <w:rPr>
                <w:rFonts w:ascii="Arial" w:eastAsia="Times New Roman" w:hAnsi="Arial" w:cs="Arial"/>
                <w:color w:val="000000"/>
                <w:sz w:val="20"/>
                <w:szCs w:val="20"/>
              </w:rPr>
            </w:pPr>
            <w:r w:rsidRPr="0083208F">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3</w:t>
            </w:r>
          </w:p>
        </w:tc>
      </w:tr>
      <w:tr w:rsidR="000567A6" w:rsidRPr="0083208F" w:rsidTr="000567A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rPr>
                <w:rFonts w:ascii="Calibri" w:eastAsia="Times New Roman" w:hAnsi="Calibri" w:cs="Calibri"/>
                <w:color w:val="000000"/>
              </w:rPr>
            </w:pPr>
            <w:r w:rsidRPr="0083208F">
              <w:rPr>
                <w:rFonts w:ascii="Calibri" w:eastAsia="Times New Roman" w:hAnsi="Calibri" w:cs="Calibri"/>
                <w:color w:val="000000"/>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654</w:t>
            </w:r>
          </w:p>
        </w:tc>
        <w:tc>
          <w:tcPr>
            <w:tcW w:w="960" w:type="dxa"/>
            <w:tcBorders>
              <w:top w:val="nil"/>
              <w:left w:val="nil"/>
              <w:bottom w:val="single" w:sz="4" w:space="0" w:color="auto"/>
              <w:right w:val="single" w:sz="4" w:space="0" w:color="auto"/>
            </w:tcBorders>
            <w:shd w:val="clear" w:color="auto" w:fill="auto"/>
            <w:noWrap/>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125</w:t>
            </w:r>
          </w:p>
        </w:tc>
        <w:tc>
          <w:tcPr>
            <w:tcW w:w="960" w:type="dxa"/>
            <w:tcBorders>
              <w:top w:val="nil"/>
              <w:left w:val="nil"/>
              <w:bottom w:val="single" w:sz="4" w:space="0" w:color="auto"/>
              <w:right w:val="single" w:sz="4" w:space="0" w:color="auto"/>
            </w:tcBorders>
            <w:shd w:val="clear" w:color="auto" w:fill="auto"/>
            <w:noWrap/>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51</w:t>
            </w:r>
          </w:p>
        </w:tc>
        <w:tc>
          <w:tcPr>
            <w:tcW w:w="976" w:type="dxa"/>
            <w:tcBorders>
              <w:top w:val="nil"/>
              <w:left w:val="nil"/>
              <w:bottom w:val="single" w:sz="4" w:space="0" w:color="auto"/>
              <w:right w:val="single" w:sz="4" w:space="0" w:color="auto"/>
            </w:tcBorders>
            <w:shd w:val="clear" w:color="auto" w:fill="auto"/>
            <w:noWrap/>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131</w:t>
            </w:r>
          </w:p>
        </w:tc>
        <w:tc>
          <w:tcPr>
            <w:tcW w:w="960" w:type="dxa"/>
            <w:tcBorders>
              <w:top w:val="nil"/>
              <w:left w:val="nil"/>
              <w:bottom w:val="single" w:sz="4" w:space="0" w:color="auto"/>
              <w:right w:val="single" w:sz="4" w:space="0" w:color="auto"/>
            </w:tcBorders>
            <w:shd w:val="clear" w:color="auto" w:fill="auto"/>
            <w:noWrap/>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292</w:t>
            </w:r>
          </w:p>
        </w:tc>
        <w:tc>
          <w:tcPr>
            <w:tcW w:w="960" w:type="dxa"/>
            <w:tcBorders>
              <w:top w:val="nil"/>
              <w:left w:val="nil"/>
              <w:bottom w:val="single" w:sz="4" w:space="0" w:color="auto"/>
              <w:right w:val="single" w:sz="4" w:space="0" w:color="auto"/>
            </w:tcBorders>
            <w:shd w:val="clear" w:color="auto" w:fill="auto"/>
            <w:noWrap/>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55</w:t>
            </w:r>
          </w:p>
        </w:tc>
      </w:tr>
      <w:tr w:rsidR="000567A6" w:rsidRPr="0083208F" w:rsidTr="000567A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0567A6" w:rsidRPr="0083208F" w:rsidRDefault="000567A6" w:rsidP="000567A6">
            <w:pPr>
              <w:spacing w:after="0" w:line="240" w:lineRule="auto"/>
              <w:rPr>
                <w:rFonts w:ascii="Calibri" w:eastAsia="Times New Roman" w:hAnsi="Calibri" w:cs="Calibri"/>
                <w:color w:val="000000"/>
              </w:rPr>
            </w:pPr>
            <w:r w:rsidRPr="0083208F">
              <w:rPr>
                <w:rFonts w:ascii="Calibri" w:eastAsia="Times New Roman" w:hAnsi="Calibri" w:cs="Calibri"/>
                <w:color w:val="000000"/>
              </w:rPr>
              <w:t>Percent</w:t>
            </w:r>
          </w:p>
        </w:tc>
        <w:tc>
          <w:tcPr>
            <w:tcW w:w="960" w:type="dxa"/>
            <w:tcBorders>
              <w:top w:val="nil"/>
              <w:left w:val="nil"/>
              <w:bottom w:val="single" w:sz="4" w:space="0" w:color="auto"/>
              <w:right w:val="single" w:sz="4" w:space="0" w:color="auto"/>
            </w:tcBorders>
            <w:shd w:val="clear" w:color="auto" w:fill="auto"/>
            <w:noWrap/>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100.0%</w:t>
            </w:r>
          </w:p>
        </w:tc>
        <w:tc>
          <w:tcPr>
            <w:tcW w:w="960" w:type="dxa"/>
            <w:tcBorders>
              <w:top w:val="nil"/>
              <w:left w:val="nil"/>
              <w:bottom w:val="single" w:sz="4" w:space="0" w:color="auto"/>
              <w:right w:val="single" w:sz="4" w:space="0" w:color="auto"/>
            </w:tcBorders>
            <w:shd w:val="clear" w:color="auto" w:fill="auto"/>
            <w:noWrap/>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19.1%</w:t>
            </w:r>
          </w:p>
        </w:tc>
        <w:tc>
          <w:tcPr>
            <w:tcW w:w="960" w:type="dxa"/>
            <w:tcBorders>
              <w:top w:val="nil"/>
              <w:left w:val="nil"/>
              <w:bottom w:val="single" w:sz="4" w:space="0" w:color="auto"/>
              <w:right w:val="single" w:sz="4" w:space="0" w:color="auto"/>
            </w:tcBorders>
            <w:shd w:val="clear" w:color="auto" w:fill="auto"/>
            <w:noWrap/>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7.8%</w:t>
            </w:r>
          </w:p>
        </w:tc>
        <w:tc>
          <w:tcPr>
            <w:tcW w:w="976" w:type="dxa"/>
            <w:tcBorders>
              <w:top w:val="nil"/>
              <w:left w:val="nil"/>
              <w:bottom w:val="single" w:sz="4" w:space="0" w:color="auto"/>
              <w:right w:val="single" w:sz="4" w:space="0" w:color="auto"/>
            </w:tcBorders>
            <w:shd w:val="clear" w:color="auto" w:fill="auto"/>
            <w:noWrap/>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44.6%</w:t>
            </w:r>
          </w:p>
        </w:tc>
        <w:tc>
          <w:tcPr>
            <w:tcW w:w="960" w:type="dxa"/>
            <w:tcBorders>
              <w:top w:val="nil"/>
              <w:left w:val="nil"/>
              <w:bottom w:val="single" w:sz="4" w:space="0" w:color="auto"/>
              <w:right w:val="single" w:sz="4" w:space="0" w:color="auto"/>
            </w:tcBorders>
            <w:shd w:val="clear" w:color="auto" w:fill="auto"/>
            <w:noWrap/>
            <w:vAlign w:val="bottom"/>
            <w:hideMark/>
          </w:tcPr>
          <w:p w:rsidR="000567A6" w:rsidRPr="0083208F" w:rsidRDefault="000567A6"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8.4%</w:t>
            </w:r>
          </w:p>
        </w:tc>
      </w:tr>
    </w:tbl>
    <w:p w:rsidR="000567A6" w:rsidRDefault="000567A6" w:rsidP="000567A6">
      <w:pPr>
        <w:pStyle w:val="NoSpacing"/>
        <w:keepNext/>
        <w:rPr>
          <w:noProof/>
        </w:rPr>
      </w:pPr>
    </w:p>
    <w:p w:rsidR="000567A6" w:rsidRDefault="000567A6" w:rsidP="00ED2179">
      <w:pPr>
        <w:pStyle w:val="NoSpacing"/>
      </w:pPr>
    </w:p>
    <w:p w:rsidR="000567A6" w:rsidRDefault="000567A6" w:rsidP="00ED2179">
      <w:pPr>
        <w:pStyle w:val="NoSpacing"/>
      </w:pPr>
    </w:p>
    <w:p w:rsidR="0083208F" w:rsidRDefault="0083208F" w:rsidP="00ED2179">
      <w:pPr>
        <w:pStyle w:val="NoSpacing"/>
      </w:pPr>
    </w:p>
    <w:p w:rsidR="003D4B26" w:rsidRDefault="0083208F" w:rsidP="00A55FCC">
      <w:pPr>
        <w:pStyle w:val="NoSpacing"/>
        <w:keepNext/>
        <w:jc w:val="center"/>
      </w:pPr>
      <w:r w:rsidRPr="0083208F">
        <w:rPr>
          <w:noProof/>
        </w:rPr>
        <w:lastRenderedPageBreak/>
        <w:drawing>
          <wp:inline distT="0" distB="0" distL="0" distR="0">
            <wp:extent cx="4572000" cy="274320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3208F" w:rsidRDefault="003D4B26" w:rsidP="00A55FCC">
      <w:pPr>
        <w:pStyle w:val="Caption"/>
        <w:jc w:val="center"/>
      </w:pPr>
      <w:r>
        <w:t xml:space="preserve">Figure </w:t>
      </w:r>
      <w:r w:rsidR="00504896">
        <w:fldChar w:fldCharType="begin"/>
      </w:r>
      <w:r w:rsidR="00504896">
        <w:instrText xml:space="preserve"> SEQ Figure \* ARABIC </w:instrText>
      </w:r>
      <w:r w:rsidR="00504896">
        <w:fldChar w:fldCharType="separate"/>
      </w:r>
      <w:r w:rsidR="000567A6">
        <w:rPr>
          <w:noProof/>
        </w:rPr>
        <w:t>7</w:t>
      </w:r>
      <w:r w:rsidR="00504896">
        <w:rPr>
          <w:noProof/>
        </w:rPr>
        <w:fldChar w:fldCharType="end"/>
      </w:r>
      <w:r>
        <w:t xml:space="preserve"> - 2010.3 Retention Rates Fall 2009 to </w:t>
      </w:r>
      <w:proofErr w:type="gramStart"/>
      <w:r>
        <w:t>Fall</w:t>
      </w:r>
      <w:proofErr w:type="gramEnd"/>
      <w:r>
        <w:t xml:space="preserve"> 2010 by Campus</w:t>
      </w:r>
    </w:p>
    <w:p w:rsidR="000567A6" w:rsidRPr="000567A6" w:rsidRDefault="000567A6" w:rsidP="000567A6"/>
    <w:p w:rsidR="000567A6" w:rsidRDefault="000567A6" w:rsidP="000567A6">
      <w:pPr>
        <w:pStyle w:val="Caption"/>
        <w:keepNext/>
      </w:pPr>
      <w:r>
        <w:t xml:space="preserve">Table </w:t>
      </w:r>
      <w:r w:rsidR="00504896">
        <w:fldChar w:fldCharType="begin"/>
      </w:r>
      <w:r w:rsidR="00504896">
        <w:instrText xml:space="preserve"> SEQ Table \* ARABIC </w:instrText>
      </w:r>
      <w:r w:rsidR="00504896">
        <w:fldChar w:fldCharType="separate"/>
      </w:r>
      <w:r>
        <w:rPr>
          <w:noProof/>
        </w:rPr>
        <w:t>2</w:t>
      </w:r>
      <w:r w:rsidR="00504896">
        <w:rPr>
          <w:noProof/>
        </w:rPr>
        <w:fldChar w:fldCharType="end"/>
      </w:r>
      <w:r>
        <w:t xml:space="preserve"> - New students summer 2010 who </w:t>
      </w:r>
      <w:proofErr w:type="spellStart"/>
      <w:r>
        <w:t>persistsed</w:t>
      </w:r>
      <w:proofErr w:type="spellEnd"/>
      <w:r>
        <w:t xml:space="preserve"> to fall 2010</w:t>
      </w:r>
    </w:p>
    <w:tbl>
      <w:tblPr>
        <w:tblW w:w="0" w:type="auto"/>
        <w:tblCellSpacing w:w="0" w:type="dxa"/>
        <w:tblInd w:w="10" w:type="dxa"/>
        <w:tblCellMar>
          <w:top w:w="15" w:type="dxa"/>
          <w:left w:w="15" w:type="dxa"/>
          <w:bottom w:w="15" w:type="dxa"/>
          <w:right w:w="15" w:type="dxa"/>
        </w:tblCellMar>
        <w:tblLook w:val="04A0" w:firstRow="1" w:lastRow="0" w:firstColumn="1" w:lastColumn="0" w:noHBand="0" w:noVBand="1"/>
      </w:tblPr>
      <w:tblGrid>
        <w:gridCol w:w="2085"/>
        <w:gridCol w:w="720"/>
        <w:gridCol w:w="900"/>
        <w:gridCol w:w="900"/>
        <w:gridCol w:w="900"/>
        <w:gridCol w:w="720"/>
        <w:gridCol w:w="720"/>
      </w:tblGrid>
      <w:tr w:rsidR="000567A6" w:rsidRPr="000567A6" w:rsidTr="000567A6">
        <w:trPr>
          <w:trHeight w:val="300"/>
          <w:tblCellSpacing w:w="0" w:type="dxa"/>
        </w:trPr>
        <w:tc>
          <w:tcPr>
            <w:tcW w:w="2085" w:type="dxa"/>
            <w:tcBorders>
              <w:top w:val="single" w:sz="4" w:space="0" w:color="000000"/>
              <w:left w:val="single" w:sz="4" w:space="0" w:color="000000"/>
              <w:bottom w:val="single" w:sz="4" w:space="0" w:color="000000"/>
              <w:right w:val="single" w:sz="4" w:space="0" w:color="000000"/>
            </w:tcBorders>
            <w:shd w:val="clear" w:color="auto" w:fill="C0C0C0"/>
            <w:vAlign w:val="bottom"/>
            <w:hideMark/>
          </w:tcPr>
          <w:p w:rsidR="000567A6" w:rsidRPr="000567A6" w:rsidRDefault="000567A6" w:rsidP="000567A6">
            <w:pPr>
              <w:spacing w:after="0" w:line="240" w:lineRule="auto"/>
              <w:jc w:val="center"/>
              <w:rPr>
                <w:rFonts w:ascii="Arial" w:eastAsia="Times New Roman" w:hAnsi="Arial" w:cs="Arial"/>
                <w:color w:val="000000"/>
                <w:sz w:val="20"/>
                <w:szCs w:val="20"/>
              </w:rPr>
            </w:pPr>
            <w:r w:rsidRPr="000567A6">
              <w:rPr>
                <w:rFonts w:ascii="Calibri" w:eastAsia="Times New Roman" w:hAnsi="Calibri" w:cs="Calibri"/>
                <w:color w:val="000000"/>
                <w:sz w:val="20"/>
                <w:szCs w:val="20"/>
              </w:rPr>
              <w:t>Students</w:t>
            </w:r>
          </w:p>
        </w:tc>
        <w:tc>
          <w:tcPr>
            <w:tcW w:w="720" w:type="dxa"/>
            <w:tcBorders>
              <w:top w:val="single" w:sz="4" w:space="0" w:color="000000"/>
              <w:left w:val="single" w:sz="4" w:space="0" w:color="000000"/>
              <w:bottom w:val="single" w:sz="4" w:space="0" w:color="000000"/>
              <w:right w:val="single" w:sz="4" w:space="0" w:color="000000"/>
            </w:tcBorders>
            <w:shd w:val="clear" w:color="auto" w:fill="C0C0C0"/>
            <w:vAlign w:val="bottom"/>
            <w:hideMark/>
          </w:tcPr>
          <w:p w:rsidR="000567A6" w:rsidRPr="000567A6" w:rsidRDefault="000567A6" w:rsidP="000567A6">
            <w:pPr>
              <w:spacing w:after="0" w:line="240" w:lineRule="auto"/>
              <w:jc w:val="center"/>
              <w:rPr>
                <w:rFonts w:ascii="Arial" w:eastAsia="Times New Roman" w:hAnsi="Arial" w:cs="Arial"/>
                <w:color w:val="000000"/>
                <w:sz w:val="20"/>
                <w:szCs w:val="20"/>
              </w:rPr>
            </w:pPr>
            <w:r w:rsidRPr="000567A6">
              <w:rPr>
                <w:rFonts w:ascii="Calibri" w:eastAsia="Times New Roman" w:hAnsi="Calibri" w:cs="Calibri"/>
                <w:color w:val="000000"/>
                <w:sz w:val="20"/>
                <w:szCs w:val="20"/>
              </w:rPr>
              <w:t>Chuuk</w:t>
            </w:r>
          </w:p>
        </w:tc>
        <w:tc>
          <w:tcPr>
            <w:tcW w:w="900" w:type="dxa"/>
            <w:tcBorders>
              <w:top w:val="single" w:sz="4" w:space="0" w:color="000000"/>
              <w:left w:val="single" w:sz="4" w:space="0" w:color="000000"/>
              <w:bottom w:val="single" w:sz="4" w:space="0" w:color="000000"/>
              <w:right w:val="single" w:sz="4" w:space="0" w:color="000000"/>
            </w:tcBorders>
            <w:shd w:val="clear" w:color="auto" w:fill="C0C0C0"/>
            <w:vAlign w:val="bottom"/>
            <w:hideMark/>
          </w:tcPr>
          <w:p w:rsidR="000567A6" w:rsidRPr="000567A6" w:rsidRDefault="000567A6" w:rsidP="000567A6">
            <w:pPr>
              <w:spacing w:after="0" w:line="240" w:lineRule="auto"/>
              <w:jc w:val="center"/>
              <w:rPr>
                <w:rFonts w:ascii="Arial" w:eastAsia="Times New Roman" w:hAnsi="Arial" w:cs="Arial"/>
                <w:color w:val="000000"/>
                <w:sz w:val="20"/>
                <w:szCs w:val="20"/>
              </w:rPr>
            </w:pPr>
            <w:r w:rsidRPr="000567A6">
              <w:rPr>
                <w:rFonts w:ascii="Calibri" w:eastAsia="Times New Roman" w:hAnsi="Calibri" w:cs="Calibri"/>
                <w:color w:val="000000"/>
                <w:sz w:val="20"/>
                <w:szCs w:val="20"/>
              </w:rPr>
              <w:t>Kosrae</w:t>
            </w:r>
          </w:p>
        </w:tc>
        <w:tc>
          <w:tcPr>
            <w:tcW w:w="900" w:type="dxa"/>
            <w:tcBorders>
              <w:top w:val="single" w:sz="4" w:space="0" w:color="000000"/>
              <w:left w:val="single" w:sz="4" w:space="0" w:color="000000"/>
              <w:bottom w:val="single" w:sz="4" w:space="0" w:color="000000"/>
              <w:right w:val="single" w:sz="4" w:space="0" w:color="000000"/>
            </w:tcBorders>
            <w:shd w:val="clear" w:color="auto" w:fill="C0C0C0"/>
            <w:vAlign w:val="bottom"/>
            <w:hideMark/>
          </w:tcPr>
          <w:p w:rsidR="000567A6" w:rsidRPr="000567A6" w:rsidRDefault="000567A6" w:rsidP="000567A6">
            <w:pPr>
              <w:spacing w:after="0" w:line="240" w:lineRule="auto"/>
              <w:jc w:val="center"/>
              <w:rPr>
                <w:rFonts w:ascii="Arial" w:eastAsia="Times New Roman" w:hAnsi="Arial" w:cs="Arial"/>
                <w:color w:val="000000"/>
                <w:sz w:val="20"/>
                <w:szCs w:val="20"/>
              </w:rPr>
            </w:pPr>
            <w:r w:rsidRPr="000567A6">
              <w:rPr>
                <w:rFonts w:ascii="Calibri" w:eastAsia="Times New Roman" w:hAnsi="Calibri" w:cs="Calibri"/>
                <w:color w:val="000000"/>
                <w:sz w:val="20"/>
                <w:szCs w:val="20"/>
              </w:rPr>
              <w:t>National</w:t>
            </w:r>
          </w:p>
        </w:tc>
        <w:tc>
          <w:tcPr>
            <w:tcW w:w="900" w:type="dxa"/>
            <w:tcBorders>
              <w:top w:val="single" w:sz="4" w:space="0" w:color="000000"/>
              <w:left w:val="single" w:sz="4" w:space="0" w:color="000000"/>
              <w:bottom w:val="single" w:sz="4" w:space="0" w:color="000000"/>
              <w:right w:val="single" w:sz="4" w:space="0" w:color="000000"/>
            </w:tcBorders>
            <w:shd w:val="clear" w:color="auto" w:fill="C0C0C0"/>
            <w:vAlign w:val="bottom"/>
            <w:hideMark/>
          </w:tcPr>
          <w:p w:rsidR="000567A6" w:rsidRPr="000567A6" w:rsidRDefault="000567A6" w:rsidP="000567A6">
            <w:pPr>
              <w:spacing w:after="0" w:line="240" w:lineRule="auto"/>
              <w:jc w:val="center"/>
              <w:rPr>
                <w:rFonts w:ascii="Arial" w:eastAsia="Times New Roman" w:hAnsi="Arial" w:cs="Arial"/>
                <w:color w:val="000000"/>
                <w:sz w:val="20"/>
                <w:szCs w:val="20"/>
              </w:rPr>
            </w:pPr>
            <w:r w:rsidRPr="000567A6">
              <w:rPr>
                <w:rFonts w:ascii="Calibri" w:eastAsia="Times New Roman" w:hAnsi="Calibri" w:cs="Calibri"/>
                <w:color w:val="000000"/>
                <w:sz w:val="20"/>
                <w:szCs w:val="20"/>
              </w:rPr>
              <w:t>Pohnpei</w:t>
            </w:r>
          </w:p>
        </w:tc>
        <w:tc>
          <w:tcPr>
            <w:tcW w:w="720" w:type="dxa"/>
            <w:tcBorders>
              <w:top w:val="single" w:sz="4" w:space="0" w:color="000000"/>
              <w:left w:val="single" w:sz="4" w:space="0" w:color="000000"/>
              <w:bottom w:val="single" w:sz="4" w:space="0" w:color="000000"/>
              <w:right w:val="single" w:sz="4" w:space="0" w:color="000000"/>
            </w:tcBorders>
            <w:shd w:val="clear" w:color="auto" w:fill="C0C0C0"/>
            <w:vAlign w:val="bottom"/>
            <w:hideMark/>
          </w:tcPr>
          <w:p w:rsidR="000567A6" w:rsidRPr="000567A6" w:rsidRDefault="000567A6" w:rsidP="000567A6">
            <w:pPr>
              <w:spacing w:after="0" w:line="240" w:lineRule="auto"/>
              <w:jc w:val="center"/>
              <w:rPr>
                <w:rFonts w:ascii="Arial" w:eastAsia="Times New Roman" w:hAnsi="Arial" w:cs="Arial"/>
                <w:color w:val="000000"/>
                <w:sz w:val="20"/>
                <w:szCs w:val="20"/>
              </w:rPr>
            </w:pPr>
            <w:r w:rsidRPr="000567A6">
              <w:rPr>
                <w:rFonts w:ascii="Calibri" w:eastAsia="Times New Roman" w:hAnsi="Calibri" w:cs="Calibri"/>
                <w:color w:val="000000"/>
                <w:sz w:val="20"/>
                <w:szCs w:val="20"/>
              </w:rPr>
              <w:t>Yap</w:t>
            </w:r>
          </w:p>
        </w:tc>
        <w:tc>
          <w:tcPr>
            <w:tcW w:w="720" w:type="dxa"/>
            <w:tcBorders>
              <w:top w:val="single" w:sz="4" w:space="0" w:color="000000"/>
              <w:left w:val="single" w:sz="4" w:space="0" w:color="000000"/>
              <w:bottom w:val="single" w:sz="4" w:space="0" w:color="000000"/>
              <w:right w:val="single" w:sz="4" w:space="0" w:color="000000"/>
            </w:tcBorders>
            <w:shd w:val="clear" w:color="auto" w:fill="C0C0C0"/>
            <w:vAlign w:val="bottom"/>
            <w:hideMark/>
          </w:tcPr>
          <w:p w:rsidR="000567A6" w:rsidRPr="000567A6" w:rsidRDefault="000567A6" w:rsidP="000567A6">
            <w:pPr>
              <w:spacing w:after="0" w:line="240" w:lineRule="auto"/>
              <w:jc w:val="center"/>
              <w:rPr>
                <w:rFonts w:ascii="Arial" w:eastAsia="Times New Roman" w:hAnsi="Arial" w:cs="Arial"/>
                <w:color w:val="000000"/>
                <w:sz w:val="20"/>
                <w:szCs w:val="20"/>
              </w:rPr>
            </w:pPr>
            <w:r w:rsidRPr="000567A6">
              <w:rPr>
                <w:rFonts w:ascii="Calibri" w:eastAsia="Times New Roman" w:hAnsi="Calibri" w:cs="Calibri"/>
                <w:color w:val="000000"/>
                <w:sz w:val="20"/>
                <w:szCs w:val="20"/>
              </w:rPr>
              <w:t xml:space="preserve">Total </w:t>
            </w:r>
          </w:p>
        </w:tc>
      </w:tr>
      <w:tr w:rsidR="000567A6" w:rsidRPr="000567A6" w:rsidTr="000567A6">
        <w:trPr>
          <w:trHeight w:val="300"/>
          <w:tblCellSpacing w:w="0" w:type="dxa"/>
        </w:trPr>
        <w:tc>
          <w:tcPr>
            <w:tcW w:w="2085" w:type="dxa"/>
            <w:tcBorders>
              <w:top w:val="single" w:sz="4" w:space="0" w:color="000000"/>
              <w:left w:val="single" w:sz="4" w:space="0" w:color="000000"/>
              <w:bottom w:val="single" w:sz="4" w:space="0" w:color="000000"/>
              <w:right w:val="single" w:sz="4" w:space="0" w:color="000000"/>
            </w:tcBorders>
            <w:vAlign w:val="bottom"/>
            <w:hideMark/>
          </w:tcPr>
          <w:p w:rsidR="000567A6" w:rsidRPr="000567A6" w:rsidRDefault="000567A6" w:rsidP="000567A6">
            <w:pPr>
              <w:spacing w:after="0" w:line="240" w:lineRule="auto"/>
              <w:rPr>
                <w:rFonts w:ascii="Arial" w:eastAsia="Times New Roman" w:hAnsi="Arial" w:cs="Arial"/>
                <w:color w:val="000000"/>
                <w:sz w:val="20"/>
                <w:szCs w:val="20"/>
              </w:rPr>
            </w:pPr>
            <w:r w:rsidRPr="000567A6">
              <w:rPr>
                <w:rFonts w:ascii="Calibri" w:eastAsia="Times New Roman" w:hAnsi="Calibri" w:cs="Calibri"/>
                <w:color w:val="000000"/>
                <w:sz w:val="20"/>
                <w:szCs w:val="20"/>
              </w:rPr>
              <w:t>New 2010.2</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0567A6" w:rsidRPr="000567A6" w:rsidRDefault="000567A6" w:rsidP="000567A6">
            <w:pPr>
              <w:spacing w:after="0" w:line="240" w:lineRule="auto"/>
              <w:jc w:val="right"/>
              <w:rPr>
                <w:rFonts w:ascii="Arial" w:eastAsia="Times New Roman" w:hAnsi="Arial" w:cs="Arial"/>
                <w:color w:val="000000"/>
                <w:sz w:val="20"/>
                <w:szCs w:val="20"/>
              </w:rPr>
            </w:pPr>
            <w:r w:rsidRPr="000567A6">
              <w:rPr>
                <w:rFonts w:ascii="Calibri" w:eastAsia="Times New Roman" w:hAnsi="Calibri" w:cs="Calibri"/>
                <w:color w:val="000000"/>
                <w:sz w:val="20"/>
                <w:szCs w:val="20"/>
              </w:rPr>
              <w:t>19</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0567A6" w:rsidRPr="000567A6" w:rsidRDefault="000567A6" w:rsidP="000567A6">
            <w:pPr>
              <w:spacing w:after="0" w:line="240" w:lineRule="auto"/>
              <w:jc w:val="right"/>
              <w:rPr>
                <w:rFonts w:ascii="Arial" w:eastAsia="Times New Roman" w:hAnsi="Arial" w:cs="Arial"/>
                <w:color w:val="000000"/>
                <w:sz w:val="20"/>
                <w:szCs w:val="20"/>
              </w:rPr>
            </w:pPr>
            <w:r w:rsidRPr="000567A6">
              <w:rPr>
                <w:rFonts w:ascii="Calibri" w:eastAsia="Times New Roman" w:hAnsi="Calibri" w:cs="Calibri"/>
                <w:color w:val="000000"/>
                <w:sz w:val="20"/>
                <w:szCs w:val="20"/>
              </w:rPr>
              <w:t>47</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0567A6" w:rsidRPr="000567A6" w:rsidRDefault="000567A6" w:rsidP="000567A6">
            <w:pPr>
              <w:spacing w:after="0" w:line="240" w:lineRule="auto"/>
              <w:jc w:val="right"/>
              <w:rPr>
                <w:rFonts w:ascii="Arial" w:eastAsia="Times New Roman" w:hAnsi="Arial" w:cs="Arial"/>
                <w:color w:val="000000"/>
                <w:sz w:val="20"/>
                <w:szCs w:val="20"/>
              </w:rPr>
            </w:pPr>
            <w:r w:rsidRPr="000567A6">
              <w:rPr>
                <w:rFonts w:ascii="Calibri" w:eastAsia="Times New Roman" w:hAnsi="Calibri" w:cs="Calibri"/>
                <w:color w:val="000000"/>
                <w:sz w:val="20"/>
                <w:szCs w:val="20"/>
              </w:rPr>
              <w:t>50</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0567A6" w:rsidRPr="000567A6" w:rsidRDefault="000567A6" w:rsidP="000567A6">
            <w:pPr>
              <w:spacing w:after="0" w:line="240" w:lineRule="auto"/>
              <w:jc w:val="right"/>
              <w:rPr>
                <w:rFonts w:ascii="Arial" w:eastAsia="Times New Roman" w:hAnsi="Arial" w:cs="Arial"/>
                <w:color w:val="000000"/>
                <w:sz w:val="20"/>
                <w:szCs w:val="20"/>
              </w:rPr>
            </w:pPr>
            <w:r w:rsidRPr="000567A6">
              <w:rPr>
                <w:rFonts w:ascii="Calibri" w:eastAsia="Times New Roman" w:hAnsi="Calibri" w:cs="Calibri"/>
                <w:color w:val="000000"/>
                <w:sz w:val="20"/>
                <w:szCs w:val="20"/>
              </w:rPr>
              <w:t>84</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0567A6" w:rsidRPr="000567A6" w:rsidRDefault="000567A6" w:rsidP="000567A6">
            <w:pPr>
              <w:spacing w:after="0" w:line="240" w:lineRule="auto"/>
              <w:jc w:val="right"/>
              <w:rPr>
                <w:rFonts w:ascii="Arial" w:eastAsia="Times New Roman" w:hAnsi="Arial" w:cs="Arial"/>
                <w:color w:val="000000"/>
                <w:sz w:val="20"/>
                <w:szCs w:val="20"/>
              </w:rPr>
            </w:pPr>
            <w:r w:rsidRPr="000567A6">
              <w:rPr>
                <w:rFonts w:ascii="Calibri" w:eastAsia="Times New Roman" w:hAnsi="Calibri" w:cs="Calibri"/>
                <w:color w:val="000000"/>
                <w:sz w:val="20"/>
                <w:szCs w:val="20"/>
              </w:rPr>
              <w:t>18</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0567A6" w:rsidRPr="000567A6" w:rsidRDefault="000567A6" w:rsidP="000567A6">
            <w:pPr>
              <w:spacing w:after="0" w:line="240" w:lineRule="auto"/>
              <w:jc w:val="right"/>
              <w:rPr>
                <w:rFonts w:ascii="Arial" w:eastAsia="Times New Roman" w:hAnsi="Arial" w:cs="Arial"/>
                <w:color w:val="000000"/>
                <w:sz w:val="20"/>
                <w:szCs w:val="20"/>
              </w:rPr>
            </w:pPr>
            <w:r w:rsidRPr="000567A6">
              <w:rPr>
                <w:rFonts w:ascii="Calibri" w:eastAsia="Times New Roman" w:hAnsi="Calibri" w:cs="Calibri"/>
                <w:color w:val="000000"/>
                <w:sz w:val="20"/>
                <w:szCs w:val="20"/>
              </w:rPr>
              <w:t>218</w:t>
            </w:r>
          </w:p>
        </w:tc>
      </w:tr>
      <w:tr w:rsidR="000567A6" w:rsidRPr="000567A6" w:rsidTr="000567A6">
        <w:trPr>
          <w:trHeight w:val="300"/>
          <w:tblCellSpacing w:w="0" w:type="dxa"/>
        </w:trPr>
        <w:tc>
          <w:tcPr>
            <w:tcW w:w="2085" w:type="dxa"/>
            <w:tcBorders>
              <w:top w:val="single" w:sz="4" w:space="0" w:color="000000"/>
              <w:left w:val="single" w:sz="4" w:space="0" w:color="000000"/>
              <w:bottom w:val="single" w:sz="4" w:space="0" w:color="000000"/>
              <w:right w:val="single" w:sz="4" w:space="0" w:color="000000"/>
            </w:tcBorders>
            <w:vAlign w:val="bottom"/>
            <w:hideMark/>
          </w:tcPr>
          <w:p w:rsidR="000567A6" w:rsidRPr="000567A6" w:rsidRDefault="000567A6" w:rsidP="000567A6">
            <w:pPr>
              <w:spacing w:after="0" w:line="240" w:lineRule="auto"/>
              <w:rPr>
                <w:rFonts w:ascii="Arial" w:eastAsia="Times New Roman" w:hAnsi="Arial" w:cs="Arial"/>
                <w:color w:val="000000"/>
                <w:sz w:val="20"/>
                <w:szCs w:val="20"/>
              </w:rPr>
            </w:pPr>
            <w:r w:rsidRPr="000567A6">
              <w:rPr>
                <w:rFonts w:ascii="Calibri" w:eastAsia="Times New Roman" w:hAnsi="Calibri" w:cs="Calibri"/>
                <w:color w:val="000000"/>
                <w:sz w:val="20"/>
                <w:szCs w:val="20"/>
              </w:rPr>
              <w:t>Returned 2010.3</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0567A6" w:rsidRPr="000567A6" w:rsidRDefault="000567A6" w:rsidP="000567A6">
            <w:pPr>
              <w:spacing w:after="0" w:line="240" w:lineRule="auto"/>
              <w:jc w:val="right"/>
              <w:rPr>
                <w:rFonts w:ascii="Arial" w:eastAsia="Times New Roman" w:hAnsi="Arial" w:cs="Arial"/>
                <w:color w:val="000000"/>
                <w:sz w:val="20"/>
                <w:szCs w:val="20"/>
              </w:rPr>
            </w:pPr>
            <w:r w:rsidRPr="000567A6">
              <w:rPr>
                <w:rFonts w:ascii="Calibri" w:eastAsia="Times New Roman" w:hAnsi="Calibri" w:cs="Calibri"/>
                <w:color w:val="000000"/>
                <w:sz w:val="20"/>
                <w:szCs w:val="20"/>
              </w:rPr>
              <w:t>15</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0567A6" w:rsidRPr="000567A6" w:rsidRDefault="000567A6" w:rsidP="000567A6">
            <w:pPr>
              <w:spacing w:after="0" w:line="240" w:lineRule="auto"/>
              <w:jc w:val="right"/>
              <w:rPr>
                <w:rFonts w:ascii="Arial" w:eastAsia="Times New Roman" w:hAnsi="Arial" w:cs="Arial"/>
                <w:color w:val="000000"/>
                <w:sz w:val="20"/>
                <w:szCs w:val="20"/>
              </w:rPr>
            </w:pPr>
            <w:r w:rsidRPr="000567A6">
              <w:rPr>
                <w:rFonts w:ascii="Calibri" w:eastAsia="Times New Roman" w:hAnsi="Calibri" w:cs="Calibri"/>
                <w:color w:val="000000"/>
                <w:sz w:val="20"/>
                <w:szCs w:val="20"/>
              </w:rPr>
              <w:t>38</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0567A6" w:rsidRPr="000567A6" w:rsidRDefault="000567A6" w:rsidP="000567A6">
            <w:pPr>
              <w:spacing w:after="0" w:line="240" w:lineRule="auto"/>
              <w:jc w:val="right"/>
              <w:rPr>
                <w:rFonts w:ascii="Arial" w:eastAsia="Times New Roman" w:hAnsi="Arial" w:cs="Arial"/>
                <w:color w:val="000000"/>
                <w:sz w:val="20"/>
                <w:szCs w:val="20"/>
              </w:rPr>
            </w:pPr>
            <w:r w:rsidRPr="000567A6">
              <w:rPr>
                <w:rFonts w:ascii="Calibri" w:eastAsia="Times New Roman" w:hAnsi="Calibri" w:cs="Calibri"/>
                <w:color w:val="000000"/>
                <w:sz w:val="20"/>
                <w:szCs w:val="20"/>
              </w:rPr>
              <w:t>47</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0567A6" w:rsidRPr="000567A6" w:rsidRDefault="000567A6" w:rsidP="000567A6">
            <w:pPr>
              <w:spacing w:after="0" w:line="240" w:lineRule="auto"/>
              <w:jc w:val="right"/>
              <w:rPr>
                <w:rFonts w:ascii="Arial" w:eastAsia="Times New Roman" w:hAnsi="Arial" w:cs="Arial"/>
                <w:color w:val="000000"/>
                <w:sz w:val="20"/>
                <w:szCs w:val="20"/>
              </w:rPr>
            </w:pPr>
            <w:r w:rsidRPr="000567A6">
              <w:rPr>
                <w:rFonts w:ascii="Calibri" w:eastAsia="Times New Roman" w:hAnsi="Calibri" w:cs="Calibri"/>
                <w:color w:val="000000"/>
                <w:sz w:val="20"/>
                <w:szCs w:val="20"/>
              </w:rPr>
              <w:t>80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0567A6" w:rsidRPr="000567A6" w:rsidRDefault="000567A6" w:rsidP="000567A6">
            <w:pPr>
              <w:spacing w:after="0" w:line="240" w:lineRule="auto"/>
              <w:jc w:val="right"/>
              <w:rPr>
                <w:rFonts w:ascii="Arial" w:eastAsia="Times New Roman" w:hAnsi="Arial" w:cs="Arial"/>
                <w:color w:val="000000"/>
                <w:sz w:val="20"/>
                <w:szCs w:val="20"/>
              </w:rPr>
            </w:pPr>
            <w:r w:rsidRPr="000567A6">
              <w:rPr>
                <w:rFonts w:ascii="Calibri" w:eastAsia="Times New Roman" w:hAnsi="Calibri" w:cs="Calibri"/>
                <w:color w:val="000000"/>
                <w:sz w:val="20"/>
                <w:szCs w:val="20"/>
              </w:rPr>
              <w:t>18</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0567A6" w:rsidRPr="000567A6" w:rsidRDefault="000567A6" w:rsidP="000567A6">
            <w:pPr>
              <w:spacing w:after="0" w:line="240" w:lineRule="auto"/>
              <w:jc w:val="right"/>
              <w:rPr>
                <w:rFonts w:ascii="Arial" w:eastAsia="Times New Roman" w:hAnsi="Arial" w:cs="Arial"/>
                <w:color w:val="000000"/>
                <w:sz w:val="20"/>
                <w:szCs w:val="20"/>
              </w:rPr>
            </w:pPr>
            <w:r w:rsidRPr="000567A6">
              <w:rPr>
                <w:rFonts w:ascii="Calibri" w:eastAsia="Times New Roman" w:hAnsi="Calibri" w:cs="Calibri"/>
                <w:color w:val="000000"/>
                <w:sz w:val="20"/>
                <w:szCs w:val="20"/>
              </w:rPr>
              <w:t>198</w:t>
            </w:r>
          </w:p>
        </w:tc>
      </w:tr>
      <w:tr w:rsidR="000567A6" w:rsidRPr="000567A6" w:rsidTr="000567A6">
        <w:trPr>
          <w:trHeight w:val="300"/>
          <w:tblCellSpacing w:w="0" w:type="dxa"/>
        </w:trPr>
        <w:tc>
          <w:tcPr>
            <w:tcW w:w="2085" w:type="dxa"/>
            <w:tcBorders>
              <w:top w:val="single" w:sz="4" w:space="0" w:color="000000"/>
              <w:left w:val="single" w:sz="4" w:space="0" w:color="000000"/>
              <w:bottom w:val="single" w:sz="4" w:space="0" w:color="000000"/>
              <w:right w:val="single" w:sz="4" w:space="0" w:color="000000"/>
            </w:tcBorders>
            <w:vAlign w:val="bottom"/>
            <w:hideMark/>
          </w:tcPr>
          <w:p w:rsidR="000567A6" w:rsidRPr="000567A6" w:rsidRDefault="000567A6" w:rsidP="000567A6">
            <w:pPr>
              <w:spacing w:after="0" w:line="240" w:lineRule="auto"/>
              <w:rPr>
                <w:rFonts w:ascii="Arial" w:eastAsia="Times New Roman" w:hAnsi="Arial" w:cs="Arial"/>
                <w:color w:val="000000"/>
                <w:sz w:val="20"/>
                <w:szCs w:val="20"/>
              </w:rPr>
            </w:pPr>
            <w:r w:rsidRPr="000567A6">
              <w:rPr>
                <w:rFonts w:ascii="Calibri" w:eastAsia="Times New Roman" w:hAnsi="Calibri" w:cs="Calibri"/>
                <w:color w:val="000000"/>
                <w:sz w:val="20"/>
                <w:szCs w:val="20"/>
              </w:rPr>
              <w:t>Persistence Rate</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0567A6" w:rsidRPr="000567A6" w:rsidRDefault="000567A6" w:rsidP="000567A6">
            <w:pPr>
              <w:spacing w:after="0" w:line="240" w:lineRule="auto"/>
              <w:jc w:val="right"/>
              <w:rPr>
                <w:rFonts w:ascii="Arial" w:eastAsia="Times New Roman" w:hAnsi="Arial" w:cs="Arial"/>
                <w:color w:val="000000"/>
                <w:sz w:val="20"/>
                <w:szCs w:val="20"/>
              </w:rPr>
            </w:pPr>
            <w:r w:rsidRPr="000567A6">
              <w:rPr>
                <w:rFonts w:ascii="Calibri" w:eastAsia="Times New Roman" w:hAnsi="Calibri" w:cs="Calibri"/>
                <w:color w:val="000000"/>
                <w:sz w:val="20"/>
                <w:szCs w:val="20"/>
              </w:rPr>
              <w:t>79%</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0567A6" w:rsidRPr="000567A6" w:rsidRDefault="000567A6" w:rsidP="000567A6">
            <w:pPr>
              <w:spacing w:after="0" w:line="240" w:lineRule="auto"/>
              <w:jc w:val="right"/>
              <w:rPr>
                <w:rFonts w:ascii="Arial" w:eastAsia="Times New Roman" w:hAnsi="Arial" w:cs="Arial"/>
                <w:color w:val="000000"/>
                <w:sz w:val="20"/>
                <w:szCs w:val="20"/>
              </w:rPr>
            </w:pPr>
            <w:r w:rsidRPr="000567A6">
              <w:rPr>
                <w:rFonts w:ascii="Calibri" w:eastAsia="Times New Roman" w:hAnsi="Calibri" w:cs="Calibri"/>
                <w:color w:val="000000"/>
                <w:sz w:val="20"/>
                <w:szCs w:val="20"/>
              </w:rPr>
              <w:t>81%</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0567A6" w:rsidRPr="000567A6" w:rsidRDefault="000567A6" w:rsidP="000567A6">
            <w:pPr>
              <w:spacing w:after="0" w:line="240" w:lineRule="auto"/>
              <w:jc w:val="right"/>
              <w:rPr>
                <w:rFonts w:ascii="Arial" w:eastAsia="Times New Roman" w:hAnsi="Arial" w:cs="Arial"/>
                <w:color w:val="000000"/>
                <w:sz w:val="20"/>
                <w:szCs w:val="20"/>
              </w:rPr>
            </w:pPr>
            <w:r w:rsidRPr="000567A6">
              <w:rPr>
                <w:rFonts w:ascii="Calibri" w:eastAsia="Times New Roman" w:hAnsi="Calibri" w:cs="Calibri"/>
                <w:color w:val="000000"/>
                <w:sz w:val="20"/>
                <w:szCs w:val="20"/>
              </w:rPr>
              <w:t>94%</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0567A6" w:rsidRPr="000567A6" w:rsidRDefault="000567A6" w:rsidP="000567A6">
            <w:pPr>
              <w:spacing w:after="0" w:line="240" w:lineRule="auto"/>
              <w:jc w:val="right"/>
              <w:rPr>
                <w:rFonts w:ascii="Arial" w:eastAsia="Times New Roman" w:hAnsi="Arial" w:cs="Arial"/>
                <w:color w:val="000000"/>
                <w:sz w:val="20"/>
                <w:szCs w:val="20"/>
              </w:rPr>
            </w:pPr>
            <w:r w:rsidRPr="000567A6">
              <w:rPr>
                <w:rFonts w:ascii="Calibri" w:eastAsia="Times New Roman" w:hAnsi="Calibri" w:cs="Calibri"/>
                <w:color w:val="000000"/>
                <w:sz w:val="20"/>
                <w:szCs w:val="20"/>
              </w:rPr>
              <w:t>95%</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0567A6" w:rsidRPr="000567A6" w:rsidRDefault="000567A6" w:rsidP="000567A6">
            <w:pPr>
              <w:spacing w:after="0" w:line="240" w:lineRule="auto"/>
              <w:jc w:val="right"/>
              <w:rPr>
                <w:rFonts w:ascii="Arial" w:eastAsia="Times New Roman" w:hAnsi="Arial" w:cs="Arial"/>
                <w:color w:val="000000"/>
                <w:sz w:val="20"/>
                <w:szCs w:val="20"/>
              </w:rPr>
            </w:pPr>
            <w:r w:rsidRPr="000567A6">
              <w:rPr>
                <w:rFonts w:ascii="Calibri" w:eastAsia="Times New Roman" w:hAnsi="Calibri" w:cs="Calibri"/>
                <w:color w:val="000000"/>
                <w:sz w:val="20"/>
                <w:szCs w:val="20"/>
              </w:rPr>
              <w:t>100%</w:t>
            </w:r>
          </w:p>
        </w:tc>
        <w:tc>
          <w:tcPr>
            <w:tcW w:w="720" w:type="dxa"/>
            <w:tcBorders>
              <w:top w:val="single" w:sz="4" w:space="0" w:color="000000"/>
              <w:left w:val="single" w:sz="4" w:space="0" w:color="000000"/>
              <w:bottom w:val="single" w:sz="4" w:space="0" w:color="000000"/>
              <w:right w:val="single" w:sz="4" w:space="0" w:color="000000"/>
            </w:tcBorders>
            <w:vAlign w:val="bottom"/>
            <w:hideMark/>
          </w:tcPr>
          <w:p w:rsidR="000567A6" w:rsidRPr="000567A6" w:rsidRDefault="000567A6" w:rsidP="000567A6">
            <w:pPr>
              <w:spacing w:after="0" w:line="240" w:lineRule="auto"/>
              <w:jc w:val="right"/>
              <w:rPr>
                <w:rFonts w:ascii="Arial" w:eastAsia="Times New Roman" w:hAnsi="Arial" w:cs="Arial"/>
                <w:color w:val="000000"/>
                <w:sz w:val="20"/>
                <w:szCs w:val="20"/>
              </w:rPr>
            </w:pPr>
            <w:r w:rsidRPr="000567A6">
              <w:rPr>
                <w:rFonts w:ascii="Calibri" w:eastAsia="Times New Roman" w:hAnsi="Calibri" w:cs="Calibri"/>
                <w:color w:val="000000"/>
                <w:sz w:val="20"/>
                <w:szCs w:val="20"/>
              </w:rPr>
              <w:t>91%</w:t>
            </w:r>
          </w:p>
        </w:tc>
      </w:tr>
    </w:tbl>
    <w:p w:rsidR="0083208F" w:rsidRDefault="0083208F" w:rsidP="00ED2179">
      <w:pPr>
        <w:pStyle w:val="NoSpacing"/>
      </w:pPr>
    </w:p>
    <w:p w:rsidR="000567A6" w:rsidRDefault="000567A6" w:rsidP="000567A6">
      <w:pPr>
        <w:pStyle w:val="NoSpacing"/>
        <w:keepNext/>
      </w:pPr>
      <w:r>
        <w:rPr>
          <w:noProof/>
        </w:rPr>
        <w:drawing>
          <wp:inline distT="0" distB="0" distL="0" distR="0">
            <wp:extent cx="5189220" cy="283464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189220" cy="2834640"/>
                    </a:xfrm>
                    <a:prstGeom prst="rect">
                      <a:avLst/>
                    </a:prstGeom>
                    <a:noFill/>
                    <a:ln w="9525">
                      <a:noFill/>
                      <a:miter lim="800000"/>
                      <a:headEnd/>
                      <a:tailEnd/>
                    </a:ln>
                  </pic:spPr>
                </pic:pic>
              </a:graphicData>
            </a:graphic>
          </wp:inline>
        </w:drawing>
      </w:r>
    </w:p>
    <w:p w:rsidR="0083208F" w:rsidRDefault="000567A6" w:rsidP="000567A6">
      <w:pPr>
        <w:pStyle w:val="Caption"/>
      </w:pPr>
      <w:r>
        <w:t xml:space="preserve">Figure </w:t>
      </w:r>
      <w:r w:rsidR="00504896">
        <w:fldChar w:fldCharType="begin"/>
      </w:r>
      <w:r w:rsidR="00504896">
        <w:instrText xml:space="preserve"> SEQ Figure \* ARABIC </w:instrText>
      </w:r>
      <w:r w:rsidR="00504896">
        <w:fldChar w:fldCharType="separate"/>
      </w:r>
      <w:r>
        <w:rPr>
          <w:noProof/>
        </w:rPr>
        <w:t>8</w:t>
      </w:r>
      <w:r w:rsidR="00504896">
        <w:rPr>
          <w:noProof/>
        </w:rPr>
        <w:fldChar w:fldCharType="end"/>
      </w:r>
      <w:r>
        <w:t xml:space="preserve"> - Persistence Rate New Summer 2010 to </w:t>
      </w:r>
      <w:proofErr w:type="gramStart"/>
      <w:r>
        <w:t>Fall</w:t>
      </w:r>
      <w:proofErr w:type="gramEnd"/>
      <w:r>
        <w:t xml:space="preserve"> 2010</w:t>
      </w:r>
    </w:p>
    <w:p w:rsidR="000567A6" w:rsidRDefault="000567A6" w:rsidP="00ED2179">
      <w:pPr>
        <w:pStyle w:val="NoSpacing"/>
      </w:pPr>
    </w:p>
    <w:p w:rsidR="000567A6" w:rsidRDefault="000567A6" w:rsidP="00ED2179">
      <w:pPr>
        <w:pStyle w:val="NoSpacing"/>
      </w:pPr>
    </w:p>
    <w:p w:rsidR="000567A6" w:rsidRDefault="000567A6" w:rsidP="00ED2179">
      <w:pPr>
        <w:pStyle w:val="NoSpacing"/>
      </w:pPr>
    </w:p>
    <w:p w:rsidR="00A55FCC" w:rsidRDefault="00A55FCC" w:rsidP="003D4B26">
      <w:pPr>
        <w:pStyle w:val="NoSpacing"/>
        <w:keepNext/>
        <w:rPr>
          <w:noProof/>
        </w:rPr>
      </w:pPr>
    </w:p>
    <w:p w:rsidR="00A55FCC" w:rsidRDefault="00A55FCC" w:rsidP="00A55FCC">
      <w:pPr>
        <w:pStyle w:val="NoSpacing"/>
        <w:keepNext/>
        <w:jc w:val="center"/>
      </w:pPr>
      <w:r w:rsidRPr="00A55FCC">
        <w:rPr>
          <w:noProof/>
        </w:rPr>
        <w:drawing>
          <wp:inline distT="0" distB="0" distL="0" distR="0">
            <wp:extent cx="4572000" cy="2743200"/>
            <wp:effectExtent l="19050" t="0" r="19050" b="0"/>
            <wp:docPr id="1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3208F" w:rsidRDefault="003D4B26" w:rsidP="00A55FCC">
      <w:pPr>
        <w:pStyle w:val="Caption"/>
        <w:jc w:val="center"/>
      </w:pPr>
      <w:r>
        <w:t xml:space="preserve">Figure </w:t>
      </w:r>
      <w:r w:rsidR="00504896">
        <w:fldChar w:fldCharType="begin"/>
      </w:r>
      <w:r w:rsidR="00504896">
        <w:instrText xml:space="preserve"> SEQ Figure \* ARABIC </w:instrText>
      </w:r>
      <w:r w:rsidR="00504896">
        <w:fldChar w:fldCharType="separate"/>
      </w:r>
      <w:r w:rsidR="000567A6">
        <w:rPr>
          <w:noProof/>
        </w:rPr>
        <w:t>9</w:t>
      </w:r>
      <w:r w:rsidR="00504896">
        <w:rPr>
          <w:noProof/>
        </w:rPr>
        <w:fldChar w:fldCharType="end"/>
      </w:r>
      <w:r>
        <w:t xml:space="preserve"> - 2010.3 Percent College vs. Developmental Courses</w:t>
      </w:r>
    </w:p>
    <w:p w:rsidR="0083208F" w:rsidRDefault="0083208F" w:rsidP="00ED2179">
      <w:pPr>
        <w:pStyle w:val="NoSpacing"/>
      </w:pPr>
    </w:p>
    <w:p w:rsidR="00FD24C2" w:rsidRDefault="00FD24C2" w:rsidP="00ED2179">
      <w:pPr>
        <w:pStyle w:val="NoSpacing"/>
      </w:pPr>
    </w:p>
    <w:p w:rsidR="00FD24C2" w:rsidRDefault="00FD24C2" w:rsidP="00A55FCC">
      <w:pPr>
        <w:pStyle w:val="NoSpacing"/>
        <w:keepNext/>
        <w:jc w:val="center"/>
      </w:pPr>
      <w:r w:rsidRPr="00FD24C2">
        <w:rPr>
          <w:noProof/>
        </w:rPr>
        <w:drawing>
          <wp:inline distT="0" distB="0" distL="0" distR="0">
            <wp:extent cx="4572000" cy="2743200"/>
            <wp:effectExtent l="19050" t="0" r="19050" b="0"/>
            <wp:docPr id="1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D24C2" w:rsidRDefault="00FD24C2" w:rsidP="00A55FCC">
      <w:pPr>
        <w:pStyle w:val="Caption"/>
        <w:jc w:val="center"/>
      </w:pPr>
      <w:r>
        <w:t xml:space="preserve">Figure </w:t>
      </w:r>
      <w:r w:rsidR="00504896">
        <w:fldChar w:fldCharType="begin"/>
      </w:r>
      <w:r w:rsidR="00504896">
        <w:instrText xml:space="preserve"> SEQ Figure \* ARABIC </w:instrText>
      </w:r>
      <w:r w:rsidR="00504896">
        <w:fldChar w:fldCharType="separate"/>
      </w:r>
      <w:r w:rsidR="000567A6">
        <w:rPr>
          <w:noProof/>
        </w:rPr>
        <w:t>10</w:t>
      </w:r>
      <w:r w:rsidR="00504896">
        <w:rPr>
          <w:noProof/>
        </w:rPr>
        <w:fldChar w:fldCharType="end"/>
      </w:r>
      <w:r>
        <w:t xml:space="preserve"> - 2010.3 Gender by State of Origin</w:t>
      </w:r>
    </w:p>
    <w:p w:rsidR="0083208F" w:rsidRDefault="0083208F" w:rsidP="00ED2179">
      <w:pPr>
        <w:pStyle w:val="NoSpacing"/>
      </w:pPr>
    </w:p>
    <w:p w:rsidR="003D4B26" w:rsidRDefault="003D4B26" w:rsidP="00A55FCC">
      <w:pPr>
        <w:pStyle w:val="NoSpacing"/>
        <w:keepNext/>
        <w:jc w:val="center"/>
      </w:pPr>
      <w:r w:rsidRPr="003D4B26">
        <w:rPr>
          <w:noProof/>
        </w:rPr>
        <w:lastRenderedPageBreak/>
        <w:drawing>
          <wp:inline distT="0" distB="0" distL="0" distR="0">
            <wp:extent cx="4572000" cy="2743200"/>
            <wp:effectExtent l="19050" t="0" r="19050" b="0"/>
            <wp:docPr id="1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D4B26" w:rsidRDefault="003D4B26" w:rsidP="00A55FCC">
      <w:pPr>
        <w:pStyle w:val="Caption"/>
        <w:jc w:val="center"/>
      </w:pPr>
      <w:r>
        <w:t xml:space="preserve">Figure </w:t>
      </w:r>
      <w:r w:rsidR="00504896">
        <w:fldChar w:fldCharType="begin"/>
      </w:r>
      <w:r w:rsidR="00504896">
        <w:instrText xml:space="preserve"> SEQ Figure \* ARABIC </w:instrText>
      </w:r>
      <w:r w:rsidR="00504896">
        <w:fldChar w:fldCharType="separate"/>
      </w:r>
      <w:r w:rsidR="000567A6">
        <w:rPr>
          <w:noProof/>
        </w:rPr>
        <w:t>11</w:t>
      </w:r>
      <w:r w:rsidR="00504896">
        <w:rPr>
          <w:noProof/>
        </w:rPr>
        <w:fldChar w:fldCharType="end"/>
      </w:r>
      <w:r>
        <w:t xml:space="preserve"> - 2010.3 Gender by Campus</w:t>
      </w:r>
    </w:p>
    <w:p w:rsidR="003D4B26" w:rsidRDefault="003D4B26" w:rsidP="00ED2179">
      <w:pPr>
        <w:pStyle w:val="NoSpacing"/>
      </w:pPr>
    </w:p>
    <w:p w:rsidR="003D4B26" w:rsidRDefault="003D4B26" w:rsidP="00ED2179">
      <w:pPr>
        <w:pStyle w:val="NoSpacing"/>
      </w:pPr>
    </w:p>
    <w:p w:rsidR="00C0632D" w:rsidRDefault="00C0632D" w:rsidP="00ED2179">
      <w:pPr>
        <w:pStyle w:val="NoSpacing"/>
      </w:pPr>
    </w:p>
    <w:p w:rsidR="00A55FCC" w:rsidRDefault="00A55FCC" w:rsidP="00A55FCC">
      <w:pPr>
        <w:pStyle w:val="Caption"/>
        <w:keepNext/>
      </w:pPr>
      <w:r>
        <w:t xml:space="preserve">Table </w:t>
      </w:r>
      <w:r w:rsidR="00504896">
        <w:fldChar w:fldCharType="begin"/>
      </w:r>
      <w:r w:rsidR="00504896">
        <w:instrText xml:space="preserve"> SEQ Table \* ARABIC </w:instrText>
      </w:r>
      <w:r w:rsidR="00504896">
        <w:fldChar w:fldCharType="separate"/>
      </w:r>
      <w:r w:rsidR="000567A6">
        <w:rPr>
          <w:noProof/>
        </w:rPr>
        <w:t>3</w:t>
      </w:r>
      <w:r w:rsidR="00504896">
        <w:rPr>
          <w:noProof/>
        </w:rPr>
        <w:fldChar w:fldCharType="end"/>
      </w:r>
      <w:r>
        <w:t xml:space="preserve"> - Section Enrollment by Subject</w:t>
      </w:r>
    </w:p>
    <w:tbl>
      <w:tblPr>
        <w:tblW w:w="6720" w:type="dxa"/>
        <w:tblInd w:w="96" w:type="dxa"/>
        <w:tblLook w:val="04A0" w:firstRow="1" w:lastRow="0" w:firstColumn="1" w:lastColumn="0" w:noHBand="0" w:noVBand="1"/>
      </w:tblPr>
      <w:tblGrid>
        <w:gridCol w:w="960"/>
        <w:gridCol w:w="960"/>
        <w:gridCol w:w="960"/>
        <w:gridCol w:w="960"/>
        <w:gridCol w:w="960"/>
        <w:gridCol w:w="960"/>
        <w:gridCol w:w="960"/>
      </w:tblGrid>
      <w:tr w:rsidR="00C0632D" w:rsidRPr="00C0632D" w:rsidTr="00C0632D">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0632D" w:rsidRPr="00C0632D" w:rsidRDefault="00C0632D" w:rsidP="00C0632D">
            <w:pPr>
              <w:spacing w:after="0" w:line="240" w:lineRule="auto"/>
              <w:jc w:val="center"/>
              <w:rPr>
                <w:rFonts w:ascii="Calibri" w:eastAsia="Times New Roman" w:hAnsi="Calibri" w:cs="Calibri"/>
                <w:color w:val="000000"/>
                <w:sz w:val="18"/>
                <w:szCs w:val="18"/>
              </w:rPr>
            </w:pPr>
            <w:r w:rsidRPr="00C0632D">
              <w:rPr>
                <w:rFonts w:ascii="Calibri" w:eastAsia="Times New Roman" w:hAnsi="Calibri" w:cs="Calibri"/>
                <w:color w:val="000000"/>
                <w:sz w:val="18"/>
                <w:szCs w:val="18"/>
              </w:rPr>
              <w:t>term</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C0632D" w:rsidRPr="00C0632D" w:rsidRDefault="00C0632D" w:rsidP="00C0632D">
            <w:pPr>
              <w:spacing w:after="0" w:line="240" w:lineRule="auto"/>
              <w:jc w:val="center"/>
              <w:rPr>
                <w:rFonts w:ascii="Calibri" w:eastAsia="Times New Roman" w:hAnsi="Calibri" w:cs="Calibri"/>
                <w:color w:val="000000"/>
                <w:sz w:val="18"/>
                <w:szCs w:val="18"/>
              </w:rPr>
            </w:pPr>
            <w:r w:rsidRPr="00C0632D">
              <w:rPr>
                <w:rFonts w:ascii="Calibri" w:eastAsia="Times New Roman" w:hAnsi="Calibri" w:cs="Calibri"/>
                <w:color w:val="000000"/>
                <w:sz w:val="18"/>
                <w:szCs w:val="18"/>
              </w:rPr>
              <w:t>subject</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C0632D" w:rsidRPr="00C0632D" w:rsidRDefault="00C0632D" w:rsidP="00C0632D">
            <w:pPr>
              <w:spacing w:after="0" w:line="240" w:lineRule="auto"/>
              <w:jc w:val="center"/>
              <w:rPr>
                <w:rFonts w:ascii="Calibri" w:eastAsia="Times New Roman" w:hAnsi="Calibri" w:cs="Calibri"/>
                <w:color w:val="000000"/>
                <w:sz w:val="18"/>
                <w:szCs w:val="18"/>
              </w:rPr>
            </w:pPr>
            <w:r w:rsidRPr="00C0632D">
              <w:rPr>
                <w:rFonts w:ascii="Calibri" w:eastAsia="Times New Roman" w:hAnsi="Calibri" w:cs="Calibri"/>
                <w:color w:val="000000"/>
                <w:sz w:val="18"/>
                <w:szCs w:val="18"/>
              </w:rPr>
              <w:t>sections</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C0632D" w:rsidRPr="00C0632D" w:rsidRDefault="00C0632D" w:rsidP="00C0632D">
            <w:pPr>
              <w:spacing w:after="0" w:line="240" w:lineRule="auto"/>
              <w:jc w:val="center"/>
              <w:rPr>
                <w:rFonts w:ascii="Calibri" w:eastAsia="Times New Roman" w:hAnsi="Calibri" w:cs="Calibri"/>
                <w:color w:val="000000"/>
                <w:sz w:val="18"/>
                <w:szCs w:val="18"/>
              </w:rPr>
            </w:pPr>
            <w:r w:rsidRPr="00C0632D">
              <w:rPr>
                <w:rFonts w:ascii="Calibri" w:eastAsia="Times New Roman" w:hAnsi="Calibri" w:cs="Calibri"/>
                <w:color w:val="000000"/>
                <w:sz w:val="18"/>
                <w:szCs w:val="18"/>
              </w:rPr>
              <w:t>EnrollMax</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C0632D" w:rsidRPr="00C0632D" w:rsidRDefault="00C0632D" w:rsidP="00C0632D">
            <w:pPr>
              <w:spacing w:after="0" w:line="240" w:lineRule="auto"/>
              <w:jc w:val="center"/>
              <w:rPr>
                <w:rFonts w:ascii="Calibri" w:eastAsia="Times New Roman" w:hAnsi="Calibri" w:cs="Calibri"/>
                <w:color w:val="000000"/>
                <w:sz w:val="18"/>
                <w:szCs w:val="18"/>
              </w:rPr>
            </w:pPr>
            <w:r w:rsidRPr="00C0632D">
              <w:rPr>
                <w:rFonts w:ascii="Calibri" w:eastAsia="Times New Roman" w:hAnsi="Calibri" w:cs="Calibri"/>
                <w:color w:val="000000"/>
                <w:sz w:val="18"/>
                <w:szCs w:val="18"/>
              </w:rPr>
              <w:t>Enroll</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C0632D" w:rsidRPr="00C0632D" w:rsidRDefault="00C0632D" w:rsidP="00C0632D">
            <w:pPr>
              <w:spacing w:after="0" w:line="240" w:lineRule="auto"/>
              <w:jc w:val="center"/>
              <w:rPr>
                <w:rFonts w:ascii="Calibri" w:eastAsia="Times New Roman" w:hAnsi="Calibri" w:cs="Calibri"/>
                <w:color w:val="000000"/>
                <w:sz w:val="18"/>
                <w:szCs w:val="18"/>
              </w:rPr>
            </w:pPr>
            <w:r w:rsidRPr="00C0632D">
              <w:rPr>
                <w:rFonts w:ascii="Calibri" w:eastAsia="Times New Roman" w:hAnsi="Calibri" w:cs="Calibri"/>
                <w:color w:val="000000"/>
                <w:sz w:val="18"/>
                <w:szCs w:val="18"/>
              </w:rPr>
              <w:t>%</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C0632D" w:rsidRPr="00C0632D" w:rsidRDefault="00C0632D" w:rsidP="00C0632D">
            <w:pPr>
              <w:spacing w:after="0" w:line="240" w:lineRule="auto"/>
              <w:jc w:val="center"/>
              <w:rPr>
                <w:rFonts w:ascii="Calibri" w:eastAsia="Times New Roman" w:hAnsi="Calibri" w:cs="Calibri"/>
                <w:color w:val="000000"/>
                <w:sz w:val="18"/>
                <w:szCs w:val="18"/>
              </w:rPr>
            </w:pPr>
            <w:r w:rsidRPr="00C0632D">
              <w:rPr>
                <w:rFonts w:ascii="Calibri" w:eastAsia="Times New Roman" w:hAnsi="Calibri" w:cs="Calibri"/>
                <w:color w:val="000000"/>
                <w:sz w:val="18"/>
                <w:szCs w:val="18"/>
              </w:rPr>
              <w:t>Avg</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BU/MS</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25</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25</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100.0%</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25.0</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VBM</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31</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31</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100.0%</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15.5</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MR</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65</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63</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96.9%</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21.0</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CA</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24</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622</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600</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96.5%</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25.0</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AR</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50</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48</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96.0%</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24.0</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FL</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9</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192</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95.5%</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21.3</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MU</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21</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95.2%</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20.0</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SS</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37</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979</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924</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94.4%</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25.0</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EN</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49</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1137</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1073</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94.4%</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21.9</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VCF</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48</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45</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93.8%</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15.0</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IS</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8</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191</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179</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93.7%</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22.4</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ESS</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11</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295</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271</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91.9%</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24.6</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SC</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40</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1049</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944</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90.0%</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23.6</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MS</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60</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1602</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1400</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87.4%</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23.3</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EN/CO</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6</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141</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121</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85.8%</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20.2</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ESL</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59</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1551</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1325</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85.4%</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22.5</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BK</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6</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160</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133</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83.1%</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22.2</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MS/ED</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5</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107</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86</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80.4%</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17.2</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PY</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12</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307</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244</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79.5%</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20.3</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BU</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24</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565</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446</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78.9%</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18.6</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VEM</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15</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230</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180</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78.3%</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12.0</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lastRenderedPageBreak/>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VTM</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35</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27</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77.1%</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9.0</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ED</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37</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689</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525</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76.2%</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14.2</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VSP</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7</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195</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147</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75.4%</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21.0</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ESL/BU</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5</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130</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98</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75.4%</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19.6</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AG</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14</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365</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267</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73.2%</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19.1</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HTM</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4</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100</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73</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73.0%</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18.3</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EC</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79</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56</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70.9%</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18.7</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VEE</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21</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442</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306</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69.2%</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14.6</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LAW</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5</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95</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60</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63.2%</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12.0</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AC</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8</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120</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59.1%</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15.0</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PH</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8</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195</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103</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52.8%</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12.9</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VCT</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5</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95</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36</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37.9%</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7.2</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VAE</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15</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33.3%</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5.0</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VCE</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15</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4</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26.7%</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4.0</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2010.3</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MGT</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50</w:t>
            </w:r>
          </w:p>
        </w:tc>
        <w:tc>
          <w:tcPr>
            <w:tcW w:w="960" w:type="dxa"/>
            <w:tcBorders>
              <w:top w:val="nil"/>
              <w:left w:val="nil"/>
              <w:bottom w:val="single" w:sz="4" w:space="0" w:color="auto"/>
              <w:right w:val="single" w:sz="4" w:space="0" w:color="auto"/>
            </w:tcBorders>
            <w:shd w:val="clear" w:color="auto" w:fill="auto"/>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13</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26.0%</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6.5</w:t>
            </w:r>
          </w:p>
        </w:tc>
      </w:tr>
      <w:tr w:rsidR="00C0632D" w:rsidRPr="00C0632D" w:rsidTr="00C0632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rPr>
                <w:rFonts w:ascii="Calibri" w:eastAsia="Times New Roman" w:hAnsi="Calibri" w:cs="Calibri"/>
                <w:color w:val="000000"/>
                <w:sz w:val="18"/>
                <w:szCs w:val="18"/>
              </w:rPr>
            </w:pPr>
            <w:r w:rsidRPr="00C0632D">
              <w:rPr>
                <w:rFonts w:ascii="Calibri" w:eastAsia="Times New Roman" w:hAnsi="Calibri" w:cs="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501</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12080</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10190</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C0632D">
            <w:pPr>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84.4%</w:t>
            </w:r>
          </w:p>
        </w:tc>
        <w:tc>
          <w:tcPr>
            <w:tcW w:w="960" w:type="dxa"/>
            <w:tcBorders>
              <w:top w:val="nil"/>
              <w:left w:val="nil"/>
              <w:bottom w:val="single" w:sz="4" w:space="0" w:color="auto"/>
              <w:right w:val="single" w:sz="4" w:space="0" w:color="auto"/>
            </w:tcBorders>
            <w:shd w:val="clear" w:color="auto" w:fill="auto"/>
            <w:noWrap/>
            <w:vAlign w:val="bottom"/>
            <w:hideMark/>
          </w:tcPr>
          <w:p w:rsidR="00C0632D" w:rsidRPr="00C0632D" w:rsidRDefault="00C0632D" w:rsidP="00FD24C2">
            <w:pPr>
              <w:keepNext/>
              <w:spacing w:after="0" w:line="240" w:lineRule="auto"/>
              <w:jc w:val="right"/>
              <w:rPr>
                <w:rFonts w:ascii="Calibri" w:eastAsia="Times New Roman" w:hAnsi="Calibri" w:cs="Calibri"/>
                <w:color w:val="000000"/>
                <w:sz w:val="18"/>
                <w:szCs w:val="18"/>
              </w:rPr>
            </w:pPr>
            <w:r w:rsidRPr="00C0632D">
              <w:rPr>
                <w:rFonts w:ascii="Calibri" w:eastAsia="Times New Roman" w:hAnsi="Calibri" w:cs="Calibri"/>
                <w:color w:val="000000"/>
                <w:sz w:val="18"/>
                <w:szCs w:val="18"/>
              </w:rPr>
              <w:t>20.3</w:t>
            </w:r>
          </w:p>
        </w:tc>
      </w:tr>
    </w:tbl>
    <w:p w:rsidR="00C0632D" w:rsidRDefault="00C0632D" w:rsidP="00ED2179">
      <w:pPr>
        <w:pStyle w:val="NoSpacing"/>
      </w:pPr>
    </w:p>
    <w:p w:rsidR="00C738C2" w:rsidRDefault="00C738C2" w:rsidP="00ED2179">
      <w:pPr>
        <w:pStyle w:val="NoSpacing"/>
      </w:pPr>
    </w:p>
    <w:p w:rsidR="00C738C2" w:rsidRDefault="00C738C2" w:rsidP="00C738C2">
      <w:pPr>
        <w:pStyle w:val="Heading1"/>
      </w:pPr>
      <w:r>
        <w:t>Student Achievement</w:t>
      </w:r>
    </w:p>
    <w:p w:rsidR="00C738C2" w:rsidRDefault="00C738C2" w:rsidP="00ED2179">
      <w:pPr>
        <w:pStyle w:val="NoSpacing"/>
      </w:pPr>
    </w:p>
    <w:p w:rsidR="00C738C2" w:rsidRDefault="00C738C2" w:rsidP="00ED2179">
      <w:pPr>
        <w:pStyle w:val="NoSpacing"/>
      </w:pPr>
    </w:p>
    <w:p w:rsidR="00FD24C2" w:rsidRDefault="00C0632D" w:rsidP="00A55FCC">
      <w:pPr>
        <w:pStyle w:val="NoSpacing"/>
        <w:keepNext/>
        <w:jc w:val="center"/>
      </w:pPr>
      <w:r w:rsidRPr="00C0632D">
        <w:rPr>
          <w:noProof/>
        </w:rPr>
        <w:drawing>
          <wp:inline distT="0" distB="0" distL="0" distR="0">
            <wp:extent cx="4572000" cy="2743200"/>
            <wp:effectExtent l="19050" t="0" r="1905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0632D" w:rsidRDefault="00FD24C2" w:rsidP="00A55FCC">
      <w:pPr>
        <w:pStyle w:val="Caption"/>
        <w:jc w:val="center"/>
      </w:pPr>
      <w:r>
        <w:t xml:space="preserve">Figure </w:t>
      </w:r>
      <w:r w:rsidR="00504896">
        <w:fldChar w:fldCharType="begin"/>
      </w:r>
      <w:r w:rsidR="00504896">
        <w:instrText xml:space="preserve"> SEQ Figure \* ARABIC </w:instrText>
      </w:r>
      <w:r w:rsidR="00504896">
        <w:fldChar w:fldCharType="separate"/>
      </w:r>
      <w:r w:rsidR="000567A6">
        <w:rPr>
          <w:noProof/>
        </w:rPr>
        <w:t>12</w:t>
      </w:r>
      <w:r w:rsidR="00504896">
        <w:rPr>
          <w:noProof/>
        </w:rPr>
        <w:fldChar w:fldCharType="end"/>
      </w:r>
      <w:r>
        <w:t xml:space="preserve"> - 2010.3 Grade Distribution by Student Type</w:t>
      </w:r>
    </w:p>
    <w:p w:rsidR="00C0632D" w:rsidRDefault="00C0632D" w:rsidP="00ED2179">
      <w:pPr>
        <w:pStyle w:val="NoSpacing"/>
      </w:pPr>
    </w:p>
    <w:p w:rsidR="00C0632D" w:rsidRDefault="00C0632D" w:rsidP="00ED2179">
      <w:pPr>
        <w:pStyle w:val="NoSpacing"/>
      </w:pPr>
    </w:p>
    <w:p w:rsidR="00FD24C2" w:rsidRDefault="00C0632D" w:rsidP="00A55FCC">
      <w:pPr>
        <w:pStyle w:val="NoSpacing"/>
        <w:keepNext/>
        <w:jc w:val="center"/>
      </w:pPr>
      <w:r w:rsidRPr="00C0632D">
        <w:rPr>
          <w:noProof/>
        </w:rPr>
        <w:lastRenderedPageBreak/>
        <w:drawing>
          <wp:inline distT="0" distB="0" distL="0" distR="0">
            <wp:extent cx="4572000" cy="2743200"/>
            <wp:effectExtent l="19050" t="0" r="19050"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0632D" w:rsidRDefault="00FD24C2" w:rsidP="00A55FCC">
      <w:pPr>
        <w:pStyle w:val="Caption"/>
        <w:jc w:val="center"/>
      </w:pPr>
      <w:r>
        <w:t xml:space="preserve">Figure </w:t>
      </w:r>
      <w:r w:rsidR="00504896">
        <w:fldChar w:fldCharType="begin"/>
      </w:r>
      <w:r w:rsidR="00504896">
        <w:instrText xml:space="preserve"> SEQ Figure \* ARABIC </w:instrText>
      </w:r>
      <w:r w:rsidR="00504896">
        <w:fldChar w:fldCharType="separate"/>
      </w:r>
      <w:r w:rsidR="000567A6">
        <w:rPr>
          <w:noProof/>
        </w:rPr>
        <w:t>13</w:t>
      </w:r>
      <w:r w:rsidR="00504896">
        <w:rPr>
          <w:noProof/>
        </w:rPr>
        <w:fldChar w:fldCharType="end"/>
      </w:r>
      <w:r>
        <w:t xml:space="preserve"> - 2010.3 Academic Standing by Campus</w:t>
      </w:r>
    </w:p>
    <w:p w:rsidR="00C0632D" w:rsidRDefault="00C0632D" w:rsidP="00ED2179">
      <w:pPr>
        <w:pStyle w:val="NoSpacing"/>
      </w:pPr>
    </w:p>
    <w:p w:rsidR="00ED2179" w:rsidRDefault="00ED2179" w:rsidP="00ED2179">
      <w:pPr>
        <w:pStyle w:val="NoSpacing"/>
      </w:pPr>
    </w:p>
    <w:p w:rsidR="00FC27ED" w:rsidRDefault="00FC27ED" w:rsidP="00A55FCC">
      <w:pPr>
        <w:pStyle w:val="NoSpacing"/>
        <w:keepNext/>
        <w:jc w:val="center"/>
      </w:pPr>
      <w:r w:rsidRPr="00FC27ED">
        <w:rPr>
          <w:noProof/>
        </w:rPr>
        <w:drawing>
          <wp:inline distT="0" distB="0" distL="0" distR="0">
            <wp:extent cx="4572000" cy="2743200"/>
            <wp:effectExtent l="19050" t="0" r="19050" b="0"/>
            <wp:docPr id="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D2179" w:rsidRDefault="00FC27ED" w:rsidP="00A55FCC">
      <w:pPr>
        <w:pStyle w:val="Caption"/>
        <w:jc w:val="center"/>
      </w:pPr>
      <w:r>
        <w:t xml:space="preserve">Figure </w:t>
      </w:r>
      <w:r w:rsidR="00504896">
        <w:fldChar w:fldCharType="begin"/>
      </w:r>
      <w:r w:rsidR="00504896">
        <w:instrText xml:space="preserve"> SEQ Figure \* ARABIC </w:instrText>
      </w:r>
      <w:r w:rsidR="00504896">
        <w:fldChar w:fldCharType="separate"/>
      </w:r>
      <w:r w:rsidR="000567A6">
        <w:rPr>
          <w:noProof/>
        </w:rPr>
        <w:t>14</w:t>
      </w:r>
      <w:r w:rsidR="00504896">
        <w:rPr>
          <w:noProof/>
        </w:rPr>
        <w:fldChar w:fldCharType="end"/>
      </w:r>
      <w:r>
        <w:t xml:space="preserve"> - 2010.3 Course Completion Rates</w:t>
      </w:r>
    </w:p>
    <w:p w:rsidR="00FC27ED" w:rsidRDefault="00FC27ED" w:rsidP="00ED2179">
      <w:pPr>
        <w:pStyle w:val="NoSpacing"/>
      </w:pPr>
    </w:p>
    <w:p w:rsidR="00FC27ED" w:rsidRDefault="00FC27ED" w:rsidP="00ED2179">
      <w:pPr>
        <w:pStyle w:val="NoSpacing"/>
      </w:pPr>
    </w:p>
    <w:p w:rsidR="00FC27ED" w:rsidRDefault="00FC27ED" w:rsidP="00FC27ED">
      <w:pPr>
        <w:pStyle w:val="Caption"/>
        <w:keepNext/>
      </w:pPr>
      <w:r>
        <w:t xml:space="preserve">Table </w:t>
      </w:r>
      <w:r w:rsidR="00504896">
        <w:fldChar w:fldCharType="begin"/>
      </w:r>
      <w:r w:rsidR="00504896">
        <w:instrText xml:space="preserve"> SEQ Table \* ARABIC </w:instrText>
      </w:r>
      <w:r w:rsidR="00504896">
        <w:fldChar w:fldCharType="separate"/>
      </w:r>
      <w:r w:rsidR="000567A6">
        <w:rPr>
          <w:noProof/>
        </w:rPr>
        <w:t>4</w:t>
      </w:r>
      <w:r w:rsidR="00504896">
        <w:rPr>
          <w:noProof/>
        </w:rPr>
        <w:fldChar w:fldCharType="end"/>
      </w:r>
      <w:r>
        <w:t xml:space="preserve"> - 2010.3 ACE Enrollments by Course &amp; Campus</w:t>
      </w:r>
    </w:p>
    <w:tbl>
      <w:tblPr>
        <w:tblW w:w="7040" w:type="dxa"/>
        <w:tblInd w:w="96" w:type="dxa"/>
        <w:tblLook w:val="04A0" w:firstRow="1" w:lastRow="0" w:firstColumn="1" w:lastColumn="0" w:noHBand="0" w:noVBand="1"/>
      </w:tblPr>
      <w:tblGrid>
        <w:gridCol w:w="960"/>
        <w:gridCol w:w="1280"/>
        <w:gridCol w:w="960"/>
        <w:gridCol w:w="960"/>
        <w:gridCol w:w="960"/>
        <w:gridCol w:w="960"/>
        <w:gridCol w:w="960"/>
      </w:tblGrid>
      <w:tr w:rsidR="00FC27ED" w:rsidRPr="00FC27ED" w:rsidTr="00FC27ED">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C27ED" w:rsidRPr="00FC27ED" w:rsidRDefault="00FC27ED" w:rsidP="00FC27ED">
            <w:pPr>
              <w:spacing w:after="0" w:line="240" w:lineRule="auto"/>
              <w:jc w:val="center"/>
              <w:rPr>
                <w:rFonts w:ascii="Calibri" w:eastAsia="Times New Roman" w:hAnsi="Calibri" w:cs="Calibri"/>
                <w:color w:val="000000"/>
              </w:rPr>
            </w:pPr>
            <w:r w:rsidRPr="00FC27ED">
              <w:rPr>
                <w:rFonts w:ascii="Calibri" w:eastAsia="Times New Roman" w:hAnsi="Calibri" w:cs="Calibri"/>
                <w:color w:val="000000"/>
              </w:rPr>
              <w:t>subject</w:t>
            </w:r>
          </w:p>
        </w:tc>
        <w:tc>
          <w:tcPr>
            <w:tcW w:w="1280" w:type="dxa"/>
            <w:tcBorders>
              <w:top w:val="single" w:sz="4" w:space="0" w:color="auto"/>
              <w:left w:val="nil"/>
              <w:bottom w:val="single" w:sz="4" w:space="0" w:color="auto"/>
              <w:right w:val="single" w:sz="4" w:space="0" w:color="auto"/>
            </w:tcBorders>
            <w:shd w:val="clear" w:color="000000" w:fill="C0C0C0"/>
            <w:noWrap/>
            <w:vAlign w:val="bottom"/>
            <w:hideMark/>
          </w:tcPr>
          <w:p w:rsidR="00FC27ED" w:rsidRPr="00FC27ED" w:rsidRDefault="00FC27ED" w:rsidP="00FC27ED">
            <w:pPr>
              <w:spacing w:after="0" w:line="240" w:lineRule="auto"/>
              <w:jc w:val="center"/>
              <w:rPr>
                <w:rFonts w:ascii="Calibri" w:eastAsia="Times New Roman" w:hAnsi="Calibri" w:cs="Calibri"/>
                <w:color w:val="000000"/>
              </w:rPr>
            </w:pPr>
            <w:r w:rsidRPr="00FC27ED">
              <w:rPr>
                <w:rFonts w:ascii="Calibri" w:eastAsia="Times New Roman" w:hAnsi="Calibri" w:cs="Calibri"/>
                <w:color w:val="000000"/>
              </w:rPr>
              <w:t>courseNum</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FC27ED" w:rsidRPr="00FC27ED" w:rsidRDefault="00FC27ED" w:rsidP="00FC27ED">
            <w:pPr>
              <w:spacing w:after="0" w:line="240" w:lineRule="auto"/>
              <w:jc w:val="center"/>
              <w:rPr>
                <w:rFonts w:ascii="Calibri" w:eastAsia="Times New Roman" w:hAnsi="Calibri" w:cs="Calibri"/>
                <w:color w:val="000000"/>
              </w:rPr>
            </w:pPr>
            <w:r w:rsidRPr="00FC27ED">
              <w:rPr>
                <w:rFonts w:ascii="Calibri" w:eastAsia="Times New Roman" w:hAnsi="Calibri" w:cs="Calibri"/>
                <w:color w:val="000000"/>
              </w:rPr>
              <w:t>Chuuk</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FC27ED" w:rsidRPr="00FC27ED" w:rsidRDefault="00FC27ED" w:rsidP="00FC27ED">
            <w:pPr>
              <w:spacing w:after="0" w:line="240" w:lineRule="auto"/>
              <w:jc w:val="center"/>
              <w:rPr>
                <w:rFonts w:ascii="Calibri" w:eastAsia="Times New Roman" w:hAnsi="Calibri" w:cs="Calibri"/>
                <w:color w:val="000000"/>
              </w:rPr>
            </w:pPr>
            <w:r w:rsidRPr="00FC27ED">
              <w:rPr>
                <w:rFonts w:ascii="Calibri" w:eastAsia="Times New Roman" w:hAnsi="Calibri" w:cs="Calibri"/>
                <w:color w:val="000000"/>
              </w:rPr>
              <w:t>Kosrae</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FC27ED" w:rsidRPr="00FC27ED" w:rsidRDefault="00FC27ED" w:rsidP="00FC27ED">
            <w:pPr>
              <w:spacing w:after="0" w:line="240" w:lineRule="auto"/>
              <w:jc w:val="center"/>
              <w:rPr>
                <w:rFonts w:ascii="Calibri" w:eastAsia="Times New Roman" w:hAnsi="Calibri" w:cs="Calibri"/>
                <w:color w:val="000000"/>
              </w:rPr>
            </w:pPr>
            <w:r w:rsidRPr="00FC27ED">
              <w:rPr>
                <w:rFonts w:ascii="Calibri" w:eastAsia="Times New Roman" w:hAnsi="Calibri" w:cs="Calibri"/>
                <w:color w:val="000000"/>
              </w:rPr>
              <w:t>Pohnpei</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FC27ED" w:rsidRPr="00FC27ED" w:rsidRDefault="00FC27ED" w:rsidP="00FC27ED">
            <w:pPr>
              <w:spacing w:after="0" w:line="240" w:lineRule="auto"/>
              <w:jc w:val="center"/>
              <w:rPr>
                <w:rFonts w:ascii="Calibri" w:eastAsia="Times New Roman" w:hAnsi="Calibri" w:cs="Calibri"/>
                <w:color w:val="000000"/>
              </w:rPr>
            </w:pPr>
            <w:r w:rsidRPr="00FC27ED">
              <w:rPr>
                <w:rFonts w:ascii="Calibri" w:eastAsia="Times New Roman" w:hAnsi="Calibri" w:cs="Calibri"/>
                <w:color w:val="000000"/>
              </w:rPr>
              <w:t>Yap</w:t>
            </w:r>
          </w:p>
        </w:tc>
        <w:tc>
          <w:tcPr>
            <w:tcW w:w="960" w:type="dxa"/>
            <w:tcBorders>
              <w:top w:val="single" w:sz="4" w:space="0" w:color="auto"/>
              <w:left w:val="nil"/>
              <w:bottom w:val="single" w:sz="4" w:space="0" w:color="auto"/>
              <w:right w:val="single" w:sz="4" w:space="0" w:color="auto"/>
            </w:tcBorders>
            <w:shd w:val="clear" w:color="000000" w:fill="C0C0C0"/>
            <w:vAlign w:val="bottom"/>
          </w:tcPr>
          <w:p w:rsidR="00FC27ED" w:rsidRPr="00FC27ED" w:rsidRDefault="00FC27ED" w:rsidP="00FC27ED">
            <w:pPr>
              <w:spacing w:after="0" w:line="240" w:lineRule="auto"/>
              <w:jc w:val="center"/>
              <w:rPr>
                <w:rFonts w:ascii="Calibri" w:eastAsia="Times New Roman" w:hAnsi="Calibri" w:cs="Calibri"/>
                <w:color w:val="000000"/>
              </w:rPr>
            </w:pPr>
            <w:r w:rsidRPr="00FC27ED">
              <w:rPr>
                <w:rFonts w:ascii="Calibri" w:eastAsia="Times New Roman" w:hAnsi="Calibri" w:cs="Calibri"/>
                <w:color w:val="000000"/>
              </w:rPr>
              <w:t>Total</w:t>
            </w:r>
          </w:p>
        </w:tc>
      </w:tr>
      <w:tr w:rsidR="00FC27ED" w:rsidRPr="00FC27ED" w:rsidTr="00FC27E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ESL</w:t>
            </w:r>
          </w:p>
        </w:tc>
        <w:tc>
          <w:tcPr>
            <w:tcW w:w="128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091A</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50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17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103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13</w:t>
            </w:r>
          </w:p>
        </w:tc>
        <w:tc>
          <w:tcPr>
            <w:tcW w:w="960" w:type="dxa"/>
            <w:tcBorders>
              <w:top w:val="nil"/>
              <w:left w:val="nil"/>
              <w:bottom w:val="single" w:sz="4" w:space="0" w:color="auto"/>
              <w:right w:val="single" w:sz="4" w:space="0" w:color="auto"/>
            </w:tcBorders>
            <w:vAlign w:val="bottom"/>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183</w:t>
            </w:r>
          </w:p>
        </w:tc>
      </w:tr>
      <w:tr w:rsidR="00FC27ED" w:rsidRPr="00FC27ED" w:rsidTr="00FC27E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ESL</w:t>
            </w:r>
          </w:p>
        </w:tc>
        <w:tc>
          <w:tcPr>
            <w:tcW w:w="128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091B</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103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12</w:t>
            </w:r>
          </w:p>
        </w:tc>
        <w:tc>
          <w:tcPr>
            <w:tcW w:w="960" w:type="dxa"/>
            <w:tcBorders>
              <w:top w:val="nil"/>
              <w:left w:val="nil"/>
              <w:bottom w:val="single" w:sz="4" w:space="0" w:color="auto"/>
              <w:right w:val="single" w:sz="4" w:space="0" w:color="auto"/>
            </w:tcBorders>
            <w:vAlign w:val="bottom"/>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127</w:t>
            </w:r>
          </w:p>
        </w:tc>
      </w:tr>
      <w:tr w:rsidR="00FC27ED" w:rsidRPr="00FC27ED" w:rsidTr="00FC27E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ESL</w:t>
            </w:r>
          </w:p>
        </w:tc>
        <w:tc>
          <w:tcPr>
            <w:tcW w:w="128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092A</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57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55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vAlign w:val="bottom"/>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121</w:t>
            </w:r>
          </w:p>
        </w:tc>
      </w:tr>
      <w:tr w:rsidR="00FC27ED" w:rsidRPr="00FC27ED" w:rsidTr="00FC27E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ESL</w:t>
            </w:r>
          </w:p>
        </w:tc>
        <w:tc>
          <w:tcPr>
            <w:tcW w:w="128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092B</w:t>
            </w:r>
          </w:p>
        </w:tc>
        <w:tc>
          <w:tcPr>
            <w:tcW w:w="9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Arial" w:eastAsia="Times New Roman" w:hAnsi="Arial" w:cs="Arial"/>
                <w:color w:val="000000"/>
                <w:sz w:val="20"/>
                <w:szCs w:val="20"/>
              </w:rPr>
            </w:pPr>
            <w:r w:rsidRPr="00FC27E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Arial" w:eastAsia="Times New Roman" w:hAnsi="Arial" w:cs="Arial"/>
                <w:color w:val="000000"/>
                <w:sz w:val="20"/>
                <w:szCs w:val="20"/>
              </w:rPr>
            </w:pPr>
            <w:r w:rsidRPr="00FC27E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46</w:t>
            </w:r>
          </w:p>
        </w:tc>
        <w:tc>
          <w:tcPr>
            <w:tcW w:w="9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Arial" w:eastAsia="Times New Roman" w:hAnsi="Arial" w:cs="Arial"/>
                <w:color w:val="000000"/>
                <w:sz w:val="20"/>
                <w:szCs w:val="20"/>
              </w:rPr>
            </w:pPr>
            <w:r w:rsidRPr="00FC27E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vAlign w:val="bottom"/>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46</w:t>
            </w:r>
          </w:p>
        </w:tc>
      </w:tr>
      <w:tr w:rsidR="00FC27ED" w:rsidRPr="00FC27ED" w:rsidTr="00FC27E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MS</w:t>
            </w:r>
          </w:p>
        </w:tc>
        <w:tc>
          <w:tcPr>
            <w:tcW w:w="128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091A</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41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16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67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11</w:t>
            </w:r>
          </w:p>
        </w:tc>
        <w:tc>
          <w:tcPr>
            <w:tcW w:w="960" w:type="dxa"/>
            <w:tcBorders>
              <w:top w:val="nil"/>
              <w:left w:val="nil"/>
              <w:bottom w:val="single" w:sz="4" w:space="0" w:color="auto"/>
              <w:right w:val="single" w:sz="4" w:space="0" w:color="auto"/>
            </w:tcBorders>
            <w:vAlign w:val="bottom"/>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135</w:t>
            </w:r>
          </w:p>
        </w:tc>
      </w:tr>
      <w:tr w:rsidR="00FC27ED" w:rsidRPr="00FC27ED" w:rsidTr="00FC27E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lastRenderedPageBreak/>
              <w:t>MS</w:t>
            </w:r>
          </w:p>
        </w:tc>
        <w:tc>
          <w:tcPr>
            <w:tcW w:w="128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091B</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10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10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48</w:t>
            </w:r>
          </w:p>
        </w:tc>
        <w:tc>
          <w:tcPr>
            <w:tcW w:w="9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Arial" w:eastAsia="Times New Roman" w:hAnsi="Arial" w:cs="Arial"/>
                <w:color w:val="000000"/>
                <w:sz w:val="20"/>
                <w:szCs w:val="20"/>
              </w:rPr>
            </w:pPr>
            <w:r w:rsidRPr="00FC27E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vAlign w:val="bottom"/>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68</w:t>
            </w:r>
          </w:p>
        </w:tc>
      </w:tr>
      <w:tr w:rsidR="00FC27ED" w:rsidRPr="00FC27ED" w:rsidTr="00FC27E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MS</w:t>
            </w:r>
          </w:p>
        </w:tc>
        <w:tc>
          <w:tcPr>
            <w:tcW w:w="128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092A</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46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106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9</w:t>
            </w:r>
          </w:p>
        </w:tc>
        <w:tc>
          <w:tcPr>
            <w:tcW w:w="960" w:type="dxa"/>
            <w:tcBorders>
              <w:top w:val="nil"/>
              <w:left w:val="nil"/>
              <w:bottom w:val="single" w:sz="4" w:space="0" w:color="auto"/>
              <w:right w:val="single" w:sz="4" w:space="0" w:color="auto"/>
            </w:tcBorders>
            <w:vAlign w:val="bottom"/>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167</w:t>
            </w:r>
          </w:p>
        </w:tc>
      </w:tr>
      <w:tr w:rsidR="00FC27ED" w:rsidRPr="00FC27ED" w:rsidTr="00FC27E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MS</w:t>
            </w:r>
          </w:p>
        </w:tc>
        <w:tc>
          <w:tcPr>
            <w:tcW w:w="128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092B</w:t>
            </w:r>
          </w:p>
        </w:tc>
        <w:tc>
          <w:tcPr>
            <w:tcW w:w="9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Arial" w:eastAsia="Times New Roman" w:hAnsi="Arial" w:cs="Arial"/>
                <w:color w:val="000000"/>
                <w:sz w:val="20"/>
                <w:szCs w:val="20"/>
              </w:rPr>
            </w:pPr>
            <w:r w:rsidRPr="00FC27E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Arial" w:eastAsia="Times New Roman" w:hAnsi="Arial" w:cs="Arial"/>
                <w:color w:val="000000"/>
                <w:sz w:val="20"/>
                <w:szCs w:val="20"/>
              </w:rPr>
            </w:pPr>
            <w:r w:rsidRPr="00FC27E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58</w:t>
            </w:r>
          </w:p>
        </w:tc>
        <w:tc>
          <w:tcPr>
            <w:tcW w:w="9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Arial" w:eastAsia="Times New Roman" w:hAnsi="Arial" w:cs="Arial"/>
                <w:color w:val="000000"/>
                <w:sz w:val="20"/>
                <w:szCs w:val="20"/>
              </w:rPr>
            </w:pPr>
            <w:r w:rsidRPr="00FC27ED">
              <w:rPr>
                <w:rFonts w:ascii="Arial" w:eastAsia="Times New Roman" w:hAnsi="Arial" w:cs="Arial"/>
                <w:color w:val="000000"/>
                <w:sz w:val="20"/>
                <w:szCs w:val="20"/>
              </w:rPr>
              <w:t> </w:t>
            </w:r>
          </w:p>
        </w:tc>
        <w:tc>
          <w:tcPr>
            <w:tcW w:w="960" w:type="dxa"/>
            <w:tcBorders>
              <w:top w:val="nil"/>
              <w:left w:val="nil"/>
              <w:bottom w:val="single" w:sz="4" w:space="0" w:color="auto"/>
              <w:right w:val="single" w:sz="4" w:space="0" w:color="auto"/>
            </w:tcBorders>
            <w:vAlign w:val="bottom"/>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58</w:t>
            </w:r>
          </w:p>
        </w:tc>
      </w:tr>
      <w:tr w:rsidR="00FC27ED" w:rsidRPr="00FC27ED" w:rsidTr="00FC27ED">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ACE</w:t>
            </w:r>
          </w:p>
        </w:tc>
        <w:tc>
          <w:tcPr>
            <w:tcW w:w="128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207</w:t>
            </w:r>
          </w:p>
        </w:tc>
        <w:tc>
          <w:tcPr>
            <w:tcW w:w="9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64</w:t>
            </w:r>
          </w:p>
        </w:tc>
        <w:tc>
          <w:tcPr>
            <w:tcW w:w="9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586</w:t>
            </w:r>
          </w:p>
        </w:tc>
        <w:tc>
          <w:tcPr>
            <w:tcW w:w="9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48</w:t>
            </w:r>
          </w:p>
        </w:tc>
        <w:tc>
          <w:tcPr>
            <w:tcW w:w="960" w:type="dxa"/>
            <w:tcBorders>
              <w:top w:val="nil"/>
              <w:left w:val="nil"/>
              <w:bottom w:val="single" w:sz="4" w:space="0" w:color="auto"/>
              <w:right w:val="single" w:sz="4" w:space="0" w:color="auto"/>
            </w:tcBorders>
            <w:vAlign w:val="bottom"/>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905</w:t>
            </w:r>
          </w:p>
        </w:tc>
      </w:tr>
    </w:tbl>
    <w:p w:rsidR="00FC27ED" w:rsidRDefault="00FC27ED" w:rsidP="00ED2179">
      <w:pPr>
        <w:pStyle w:val="NoSpacing"/>
      </w:pPr>
    </w:p>
    <w:p w:rsidR="00FC27ED" w:rsidRDefault="00FC27ED" w:rsidP="00ED2179">
      <w:pPr>
        <w:pStyle w:val="NoSpacing"/>
      </w:pPr>
    </w:p>
    <w:p w:rsidR="00FC27ED" w:rsidRDefault="00FC27ED" w:rsidP="00FC27ED">
      <w:pPr>
        <w:pStyle w:val="Caption"/>
        <w:keepNext/>
      </w:pPr>
      <w:r>
        <w:t xml:space="preserve">Table </w:t>
      </w:r>
      <w:r w:rsidR="00504896">
        <w:fldChar w:fldCharType="begin"/>
      </w:r>
      <w:r w:rsidR="00504896">
        <w:instrText xml:space="preserve"> SEQ Table \* ARABIC </w:instrText>
      </w:r>
      <w:r w:rsidR="00504896">
        <w:fldChar w:fldCharType="separate"/>
      </w:r>
      <w:r w:rsidR="000567A6">
        <w:rPr>
          <w:noProof/>
        </w:rPr>
        <w:t>5</w:t>
      </w:r>
      <w:r w:rsidR="00504896">
        <w:rPr>
          <w:noProof/>
        </w:rPr>
        <w:fldChar w:fldCharType="end"/>
      </w:r>
      <w:r>
        <w:t xml:space="preserve"> - 2010.3 ACE Course Completion Rates by Campus</w:t>
      </w:r>
    </w:p>
    <w:tbl>
      <w:tblPr>
        <w:tblW w:w="7040" w:type="dxa"/>
        <w:tblInd w:w="96" w:type="dxa"/>
        <w:tblLook w:val="04A0" w:firstRow="1" w:lastRow="0" w:firstColumn="1" w:lastColumn="0" w:noHBand="0" w:noVBand="1"/>
      </w:tblPr>
      <w:tblGrid>
        <w:gridCol w:w="1543"/>
        <w:gridCol w:w="1043"/>
        <w:gridCol w:w="1043"/>
        <w:gridCol w:w="1043"/>
        <w:gridCol w:w="1043"/>
        <w:gridCol w:w="1325"/>
      </w:tblGrid>
      <w:tr w:rsidR="00FC27ED" w:rsidRPr="00FC27ED" w:rsidTr="00FC27ED">
        <w:trPr>
          <w:trHeight w:val="300"/>
        </w:trPr>
        <w:tc>
          <w:tcPr>
            <w:tcW w:w="1543"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C27ED" w:rsidRPr="00FC27ED" w:rsidRDefault="00FC27ED" w:rsidP="00FC27ED">
            <w:pPr>
              <w:spacing w:after="0" w:line="240" w:lineRule="auto"/>
              <w:jc w:val="center"/>
              <w:rPr>
                <w:rFonts w:ascii="Calibri" w:eastAsia="Times New Roman" w:hAnsi="Calibri" w:cs="Calibri"/>
                <w:color w:val="000000"/>
              </w:rPr>
            </w:pPr>
            <w:r w:rsidRPr="00FC27ED">
              <w:rPr>
                <w:rFonts w:ascii="Calibri" w:eastAsia="Times New Roman" w:hAnsi="Calibri" w:cs="Calibri"/>
                <w:color w:val="000000"/>
              </w:rPr>
              <w:t>Course</w:t>
            </w:r>
          </w:p>
        </w:tc>
        <w:tc>
          <w:tcPr>
            <w:tcW w:w="1043" w:type="dxa"/>
            <w:tcBorders>
              <w:top w:val="single" w:sz="4" w:space="0" w:color="auto"/>
              <w:left w:val="nil"/>
              <w:bottom w:val="single" w:sz="4" w:space="0" w:color="auto"/>
              <w:right w:val="single" w:sz="4" w:space="0" w:color="auto"/>
            </w:tcBorders>
            <w:shd w:val="clear" w:color="000000" w:fill="C0C0C0"/>
            <w:noWrap/>
            <w:vAlign w:val="bottom"/>
            <w:hideMark/>
          </w:tcPr>
          <w:p w:rsidR="00FC27ED" w:rsidRPr="00FC27ED" w:rsidRDefault="00FC27ED" w:rsidP="00FC27ED">
            <w:pPr>
              <w:spacing w:after="0" w:line="240" w:lineRule="auto"/>
              <w:jc w:val="center"/>
              <w:rPr>
                <w:rFonts w:ascii="Calibri" w:eastAsia="Times New Roman" w:hAnsi="Calibri" w:cs="Calibri"/>
                <w:color w:val="000000"/>
              </w:rPr>
            </w:pPr>
            <w:r w:rsidRPr="00FC27ED">
              <w:rPr>
                <w:rFonts w:ascii="Calibri" w:eastAsia="Times New Roman" w:hAnsi="Calibri" w:cs="Calibri"/>
                <w:color w:val="000000"/>
              </w:rPr>
              <w:t>Chuuk</w:t>
            </w:r>
          </w:p>
        </w:tc>
        <w:tc>
          <w:tcPr>
            <w:tcW w:w="1043" w:type="dxa"/>
            <w:tcBorders>
              <w:top w:val="single" w:sz="4" w:space="0" w:color="auto"/>
              <w:left w:val="nil"/>
              <w:bottom w:val="single" w:sz="4" w:space="0" w:color="auto"/>
              <w:right w:val="single" w:sz="4" w:space="0" w:color="auto"/>
            </w:tcBorders>
            <w:shd w:val="clear" w:color="000000" w:fill="C0C0C0"/>
            <w:noWrap/>
            <w:vAlign w:val="bottom"/>
            <w:hideMark/>
          </w:tcPr>
          <w:p w:rsidR="00FC27ED" w:rsidRPr="00FC27ED" w:rsidRDefault="00FC27ED" w:rsidP="00FC27ED">
            <w:pPr>
              <w:spacing w:after="0" w:line="240" w:lineRule="auto"/>
              <w:jc w:val="center"/>
              <w:rPr>
                <w:rFonts w:ascii="Calibri" w:eastAsia="Times New Roman" w:hAnsi="Calibri" w:cs="Calibri"/>
                <w:color w:val="000000"/>
              </w:rPr>
            </w:pPr>
            <w:r w:rsidRPr="00FC27ED">
              <w:rPr>
                <w:rFonts w:ascii="Calibri" w:eastAsia="Times New Roman" w:hAnsi="Calibri" w:cs="Calibri"/>
                <w:color w:val="000000"/>
              </w:rPr>
              <w:t>Kosrae</w:t>
            </w:r>
          </w:p>
        </w:tc>
        <w:tc>
          <w:tcPr>
            <w:tcW w:w="1043" w:type="dxa"/>
            <w:tcBorders>
              <w:top w:val="single" w:sz="4" w:space="0" w:color="auto"/>
              <w:left w:val="nil"/>
              <w:bottom w:val="single" w:sz="4" w:space="0" w:color="auto"/>
              <w:right w:val="single" w:sz="4" w:space="0" w:color="auto"/>
            </w:tcBorders>
            <w:shd w:val="clear" w:color="000000" w:fill="C0C0C0"/>
            <w:noWrap/>
            <w:vAlign w:val="bottom"/>
            <w:hideMark/>
          </w:tcPr>
          <w:p w:rsidR="00FC27ED" w:rsidRPr="00FC27ED" w:rsidRDefault="00FC27ED" w:rsidP="00FC27ED">
            <w:pPr>
              <w:spacing w:after="0" w:line="240" w:lineRule="auto"/>
              <w:jc w:val="center"/>
              <w:rPr>
                <w:rFonts w:ascii="Calibri" w:eastAsia="Times New Roman" w:hAnsi="Calibri" w:cs="Calibri"/>
                <w:color w:val="000000"/>
              </w:rPr>
            </w:pPr>
            <w:r w:rsidRPr="00FC27ED">
              <w:rPr>
                <w:rFonts w:ascii="Calibri" w:eastAsia="Times New Roman" w:hAnsi="Calibri" w:cs="Calibri"/>
                <w:color w:val="000000"/>
              </w:rPr>
              <w:t>Pohnpei</w:t>
            </w:r>
          </w:p>
        </w:tc>
        <w:tc>
          <w:tcPr>
            <w:tcW w:w="1043" w:type="dxa"/>
            <w:tcBorders>
              <w:top w:val="single" w:sz="4" w:space="0" w:color="auto"/>
              <w:left w:val="nil"/>
              <w:bottom w:val="single" w:sz="4" w:space="0" w:color="auto"/>
              <w:right w:val="single" w:sz="4" w:space="0" w:color="auto"/>
            </w:tcBorders>
            <w:shd w:val="clear" w:color="000000" w:fill="C0C0C0"/>
            <w:noWrap/>
            <w:vAlign w:val="bottom"/>
            <w:hideMark/>
          </w:tcPr>
          <w:p w:rsidR="00FC27ED" w:rsidRPr="00FC27ED" w:rsidRDefault="00FC27ED" w:rsidP="00FC27ED">
            <w:pPr>
              <w:spacing w:after="0" w:line="240" w:lineRule="auto"/>
              <w:jc w:val="center"/>
              <w:rPr>
                <w:rFonts w:ascii="Calibri" w:eastAsia="Times New Roman" w:hAnsi="Calibri" w:cs="Calibri"/>
                <w:color w:val="000000"/>
              </w:rPr>
            </w:pPr>
            <w:r w:rsidRPr="00FC27ED">
              <w:rPr>
                <w:rFonts w:ascii="Calibri" w:eastAsia="Times New Roman" w:hAnsi="Calibri" w:cs="Calibri"/>
                <w:color w:val="000000"/>
              </w:rPr>
              <w:t>Yap</w:t>
            </w:r>
          </w:p>
        </w:tc>
        <w:tc>
          <w:tcPr>
            <w:tcW w:w="1325" w:type="dxa"/>
            <w:tcBorders>
              <w:top w:val="single" w:sz="4" w:space="0" w:color="auto"/>
              <w:left w:val="nil"/>
              <w:bottom w:val="single" w:sz="4" w:space="0" w:color="auto"/>
              <w:right w:val="single" w:sz="4" w:space="0" w:color="auto"/>
            </w:tcBorders>
            <w:shd w:val="clear" w:color="000000" w:fill="C0C0C0"/>
            <w:noWrap/>
            <w:vAlign w:val="bottom"/>
            <w:hideMark/>
          </w:tcPr>
          <w:p w:rsidR="00FC27ED" w:rsidRPr="00FC27ED" w:rsidRDefault="00FC27ED" w:rsidP="00FC27ED">
            <w:pPr>
              <w:spacing w:after="0" w:line="240" w:lineRule="auto"/>
              <w:jc w:val="center"/>
              <w:rPr>
                <w:rFonts w:ascii="Calibri" w:eastAsia="Times New Roman" w:hAnsi="Calibri" w:cs="Calibri"/>
                <w:color w:val="000000"/>
              </w:rPr>
            </w:pPr>
            <w:r w:rsidRPr="00FC27ED">
              <w:rPr>
                <w:rFonts w:ascii="Calibri" w:eastAsia="Times New Roman" w:hAnsi="Calibri" w:cs="Calibri"/>
                <w:color w:val="000000"/>
              </w:rPr>
              <w:t>Overall</w:t>
            </w:r>
          </w:p>
        </w:tc>
      </w:tr>
      <w:tr w:rsidR="00FC27ED" w:rsidRPr="00FC27ED" w:rsidTr="00FC27ED">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ESL 091A</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90.0%</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41.2%</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0.0%</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7.7%</w:t>
            </w:r>
          </w:p>
        </w:tc>
        <w:tc>
          <w:tcPr>
            <w:tcW w:w="1325"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29.0%</w:t>
            </w:r>
          </w:p>
        </w:tc>
      </w:tr>
      <w:tr w:rsidR="00FC27ED" w:rsidRPr="00FC27ED" w:rsidTr="00FC27ED">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ESL 091B</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100.0%</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88.9%</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30.1%</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50.0%</w:t>
            </w:r>
          </w:p>
        </w:tc>
        <w:tc>
          <w:tcPr>
            <w:tcW w:w="1325"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37.8%</w:t>
            </w:r>
          </w:p>
        </w:tc>
      </w:tr>
      <w:tr w:rsidR="00FC27ED" w:rsidRPr="00FC27ED" w:rsidTr="00FC27ED">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ESL 092A</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84.2%</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100.0%</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7.3%</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66.7%</w:t>
            </w:r>
          </w:p>
        </w:tc>
        <w:tc>
          <w:tcPr>
            <w:tcW w:w="1325"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49.6%</w:t>
            </w:r>
          </w:p>
        </w:tc>
      </w:tr>
      <w:tr w:rsidR="00FC27ED" w:rsidRPr="00FC27ED" w:rsidTr="00FC27ED">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ESL092B</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34.8%</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w:t>
            </w:r>
          </w:p>
        </w:tc>
        <w:tc>
          <w:tcPr>
            <w:tcW w:w="1325"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34.8%</w:t>
            </w:r>
          </w:p>
        </w:tc>
      </w:tr>
      <w:tr w:rsidR="00FC27ED" w:rsidRPr="00FC27ED" w:rsidTr="00FC27ED">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MS 091A</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65.9%</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37.5%</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26.9%</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63.6%</w:t>
            </w:r>
          </w:p>
        </w:tc>
        <w:tc>
          <w:tcPr>
            <w:tcW w:w="1325"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43.0%</w:t>
            </w:r>
          </w:p>
        </w:tc>
      </w:tr>
      <w:tr w:rsidR="00FC27ED" w:rsidRPr="00FC27ED" w:rsidTr="00FC27ED">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MS 091B</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100.0%</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70.0%</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27.1%</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w:t>
            </w:r>
          </w:p>
        </w:tc>
        <w:tc>
          <w:tcPr>
            <w:tcW w:w="1325"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44.1%</w:t>
            </w:r>
          </w:p>
        </w:tc>
      </w:tr>
      <w:tr w:rsidR="00FC27ED" w:rsidRPr="00FC27ED" w:rsidTr="00FC27ED">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MS 092A</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93.5%</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83.3%</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30.2%</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66.7%</w:t>
            </w:r>
          </w:p>
        </w:tc>
        <w:tc>
          <w:tcPr>
            <w:tcW w:w="1325"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51.5%</w:t>
            </w:r>
          </w:p>
        </w:tc>
      </w:tr>
      <w:tr w:rsidR="00FC27ED" w:rsidRPr="00FC27ED" w:rsidTr="00FC27ED">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MS 092B</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48.3%</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w:t>
            </w:r>
          </w:p>
        </w:tc>
        <w:tc>
          <w:tcPr>
            <w:tcW w:w="1325"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48.3%</w:t>
            </w:r>
          </w:p>
        </w:tc>
      </w:tr>
      <w:tr w:rsidR="00FC27ED" w:rsidRPr="00FC27ED" w:rsidTr="00FC27ED">
        <w:trPr>
          <w:trHeight w:val="300"/>
        </w:trPr>
        <w:tc>
          <w:tcPr>
            <w:tcW w:w="1543" w:type="dxa"/>
            <w:tcBorders>
              <w:top w:val="nil"/>
              <w:left w:val="single" w:sz="4" w:space="0" w:color="auto"/>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Calibri" w:eastAsia="Times New Roman" w:hAnsi="Calibri" w:cs="Calibri"/>
                <w:color w:val="000000"/>
              </w:rPr>
            </w:pPr>
            <w:r w:rsidRPr="00FC27ED">
              <w:rPr>
                <w:rFonts w:ascii="Calibri" w:eastAsia="Times New Roman" w:hAnsi="Calibri" w:cs="Calibri"/>
                <w:color w:val="000000"/>
              </w:rPr>
              <w:t>ACE</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85.0%</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60.9%</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24.2%</w:t>
            </w:r>
          </w:p>
        </w:tc>
        <w:tc>
          <w:tcPr>
            <w:tcW w:w="1043"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45.8%</w:t>
            </w:r>
          </w:p>
        </w:tc>
        <w:tc>
          <w:tcPr>
            <w:tcW w:w="1325"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rPr>
            </w:pPr>
            <w:r w:rsidRPr="00FC27ED">
              <w:rPr>
                <w:rFonts w:ascii="Calibri" w:eastAsia="Times New Roman" w:hAnsi="Calibri" w:cs="Calibri"/>
                <w:color w:val="000000"/>
              </w:rPr>
              <w:t>41.9%</w:t>
            </w:r>
          </w:p>
        </w:tc>
      </w:tr>
    </w:tbl>
    <w:p w:rsidR="00FC27ED" w:rsidRDefault="00FC27ED" w:rsidP="00ED2179">
      <w:pPr>
        <w:pStyle w:val="NoSpacing"/>
      </w:pPr>
    </w:p>
    <w:p w:rsidR="00ED2179" w:rsidRDefault="00ED2179" w:rsidP="00FC27ED">
      <w:pPr>
        <w:pStyle w:val="NoSpacing"/>
      </w:pPr>
    </w:p>
    <w:p w:rsidR="00FC27ED" w:rsidRDefault="00FC27ED" w:rsidP="00FC27ED">
      <w:pPr>
        <w:pStyle w:val="NoSpacing"/>
      </w:pPr>
      <w:r>
        <w:t>ACE Results Fall 2010</w:t>
      </w:r>
    </w:p>
    <w:p w:rsidR="00FC27ED" w:rsidRDefault="00FC27ED" w:rsidP="00FC27ED">
      <w:pPr>
        <w:pStyle w:val="NoSpacing"/>
      </w:pPr>
    </w:p>
    <w:p w:rsidR="00FC27ED" w:rsidRDefault="00FC27ED" w:rsidP="00FC27ED">
      <w:pPr>
        <w:pStyle w:val="NoSpacing"/>
      </w:pPr>
      <w:r>
        <w:t>Most students entering the College of Micronesia-FSM (COM-FSM) are under prepared for college level work even according to the in-house designed entrance test, College of Micronesia Entrance Test or COMET.  Evaluations of the existing developmental programs, Intensive English Instruction and General Studies, revealed discouraging results.  Hence, in September 2007, a working group was established to find solutions and design a series of courses to better meet the needs of the students.  ACE received approval in spring 2009.  A substantive change request was submitted to WASC and ACCJC with approval granted in spring of 2010 and implementation of ACE began fall 2010.</w:t>
      </w:r>
    </w:p>
    <w:p w:rsidR="00FC27ED" w:rsidRDefault="00FC27ED" w:rsidP="00FC27ED">
      <w:pPr>
        <w:pStyle w:val="NoSpacing"/>
      </w:pPr>
    </w:p>
    <w:p w:rsidR="00FC27ED" w:rsidRDefault="00FC27ED" w:rsidP="00FC27ED">
      <w:pPr>
        <w:pStyle w:val="NoSpacing"/>
      </w:pPr>
      <w:r>
        <w:t>ACE is a series of courses focused on developing English and math skills, establishing links to college level courses and providing first year experience seminars for the students.  Students who have decided to pursue an academic degree, but placed into ACE from COMET, must complete ACE before taking college level courses.  ACE consists of two levels of English courses and two levels of math courses.  Once it is determined that a student should enroll in ACE, the COMET scores then again determine if the student takes level one or level two in English and Math.  ACE is two six week sessions with evaluation at the end of each six weeks.  Students must achieve mastery in both the course modules and on the exit evaluation.</w:t>
      </w:r>
    </w:p>
    <w:p w:rsidR="00FC27ED" w:rsidRDefault="00FC27ED" w:rsidP="00FC27ED">
      <w:pPr>
        <w:pStyle w:val="NoSpacing"/>
      </w:pPr>
    </w:p>
    <w:p w:rsidR="00FC27ED" w:rsidRDefault="00FC27ED" w:rsidP="00FC27ED">
      <w:pPr>
        <w:pStyle w:val="NoSpacing"/>
      </w:pPr>
      <w:r>
        <w:t>The goal for success during the first semester was 60% pass rate.  The actual reported success rate is 41.9%.  Possible reasons for the lower success rate are:</w:t>
      </w:r>
    </w:p>
    <w:p w:rsidR="00B00426" w:rsidRDefault="00B00426" w:rsidP="00FC27ED">
      <w:pPr>
        <w:pStyle w:val="NoSpacing"/>
      </w:pPr>
    </w:p>
    <w:p w:rsidR="00FC27ED" w:rsidRDefault="00FC27ED" w:rsidP="00B00426">
      <w:pPr>
        <w:pStyle w:val="NoSpacing"/>
        <w:numPr>
          <w:ilvl w:val="0"/>
          <w:numId w:val="2"/>
        </w:numPr>
      </w:pPr>
      <w:r>
        <w:t>Used lower entrance criteria than originally proposed</w:t>
      </w:r>
    </w:p>
    <w:p w:rsidR="00FC27ED" w:rsidRDefault="00FC27ED" w:rsidP="00B00426">
      <w:pPr>
        <w:pStyle w:val="NoSpacing"/>
        <w:numPr>
          <w:ilvl w:val="0"/>
          <w:numId w:val="2"/>
        </w:numPr>
      </w:pPr>
      <w:r>
        <w:t>Some campuses were not able to implement some portions of the program such as tutoring and counseling from the beginning of the semester.</w:t>
      </w:r>
    </w:p>
    <w:p w:rsidR="00B00426" w:rsidRDefault="00B00426" w:rsidP="00FC27ED">
      <w:pPr>
        <w:pStyle w:val="NoSpacing"/>
      </w:pPr>
    </w:p>
    <w:p w:rsidR="00FC27ED" w:rsidRDefault="00FC27ED" w:rsidP="00B00426">
      <w:pPr>
        <w:pStyle w:val="NoSpacing"/>
        <w:numPr>
          <w:ilvl w:val="0"/>
          <w:numId w:val="2"/>
        </w:numPr>
      </w:pPr>
      <w:r>
        <w:lastRenderedPageBreak/>
        <w:t>Some faculty selected to teach ACE did not have experience with teaching developmental students</w:t>
      </w:r>
    </w:p>
    <w:p w:rsidR="00FC27ED" w:rsidRDefault="00FC27ED" w:rsidP="00B00426">
      <w:pPr>
        <w:pStyle w:val="NoSpacing"/>
        <w:numPr>
          <w:ilvl w:val="0"/>
          <w:numId w:val="2"/>
        </w:numPr>
      </w:pPr>
      <w:r>
        <w:t>Math textbooks arrived late</w:t>
      </w:r>
    </w:p>
    <w:p w:rsidR="00B00426" w:rsidRDefault="00B00426" w:rsidP="00FC27ED">
      <w:pPr>
        <w:pStyle w:val="NoSpacing"/>
      </w:pPr>
    </w:p>
    <w:p w:rsidR="00FC27ED" w:rsidRDefault="00FC27ED" w:rsidP="00FC27ED">
      <w:pPr>
        <w:pStyle w:val="NoSpacing"/>
      </w:pPr>
      <w:r>
        <w:t>A policy and procedure manual is being written to ensure equal and complete implementation of the program at all campuses.</w:t>
      </w:r>
    </w:p>
    <w:p w:rsidR="00ED2179" w:rsidRDefault="00ED2179" w:rsidP="00ED2179">
      <w:pPr>
        <w:pStyle w:val="NoSpacing"/>
      </w:pPr>
    </w:p>
    <w:p w:rsidR="00500189" w:rsidRDefault="00500189" w:rsidP="00ED2179">
      <w:pPr>
        <w:pStyle w:val="NoSpacing"/>
      </w:pPr>
    </w:p>
    <w:p w:rsidR="00500189" w:rsidRDefault="00500189" w:rsidP="00ED2179">
      <w:pPr>
        <w:pStyle w:val="NoSpacing"/>
      </w:pPr>
    </w:p>
    <w:p w:rsidR="00500189" w:rsidRDefault="00500189" w:rsidP="00500189">
      <w:pPr>
        <w:pStyle w:val="Heading1"/>
      </w:pPr>
      <w:r>
        <w:t>Age Information</w:t>
      </w:r>
    </w:p>
    <w:p w:rsidR="00500189" w:rsidRDefault="00500189" w:rsidP="00500189">
      <w:pPr>
        <w:pStyle w:val="NoSpacing"/>
      </w:pPr>
    </w:p>
    <w:p w:rsidR="00500189" w:rsidRDefault="00500189" w:rsidP="00500189">
      <w:pPr>
        <w:pStyle w:val="Caption"/>
        <w:keepNext/>
      </w:pPr>
      <w:r>
        <w:t xml:space="preserve">Table </w:t>
      </w:r>
      <w:r w:rsidR="00504896">
        <w:fldChar w:fldCharType="begin"/>
      </w:r>
      <w:r w:rsidR="00504896">
        <w:instrText xml:space="preserve"> SEQ Table \* ARABIC </w:instrText>
      </w:r>
      <w:r w:rsidR="00504896">
        <w:fldChar w:fldCharType="separate"/>
      </w:r>
      <w:r w:rsidR="000567A6">
        <w:rPr>
          <w:noProof/>
        </w:rPr>
        <w:t>6</w:t>
      </w:r>
      <w:r w:rsidR="00504896">
        <w:rPr>
          <w:noProof/>
        </w:rPr>
        <w:fldChar w:fldCharType="end"/>
      </w:r>
      <w:r>
        <w:t xml:space="preserve"> - 2010.3 Age Distribution by Campus</w:t>
      </w:r>
    </w:p>
    <w:tbl>
      <w:tblPr>
        <w:tblW w:w="6736" w:type="dxa"/>
        <w:tblInd w:w="93" w:type="dxa"/>
        <w:tblLook w:val="04A0" w:firstRow="1" w:lastRow="0" w:firstColumn="1" w:lastColumn="0" w:noHBand="0" w:noVBand="1"/>
      </w:tblPr>
      <w:tblGrid>
        <w:gridCol w:w="960"/>
        <w:gridCol w:w="960"/>
        <w:gridCol w:w="960"/>
        <w:gridCol w:w="960"/>
        <w:gridCol w:w="976"/>
        <w:gridCol w:w="960"/>
        <w:gridCol w:w="960"/>
      </w:tblGrid>
      <w:tr w:rsidR="00500189" w:rsidRPr="0083208F" w:rsidTr="000567A6">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500189" w:rsidRPr="0083208F" w:rsidRDefault="00500189"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Age</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500189" w:rsidRPr="0083208F" w:rsidRDefault="00500189"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Total</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500189" w:rsidRPr="0083208F" w:rsidRDefault="00500189"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Chuuk</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500189" w:rsidRPr="0083208F" w:rsidRDefault="00500189"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Kosrae</w:t>
            </w:r>
          </w:p>
        </w:tc>
        <w:tc>
          <w:tcPr>
            <w:tcW w:w="976" w:type="dxa"/>
            <w:tcBorders>
              <w:top w:val="single" w:sz="4" w:space="0" w:color="auto"/>
              <w:left w:val="nil"/>
              <w:bottom w:val="single" w:sz="4" w:space="0" w:color="auto"/>
              <w:right w:val="single" w:sz="4" w:space="0" w:color="auto"/>
            </w:tcBorders>
            <w:shd w:val="clear" w:color="000000" w:fill="C0C0C0"/>
            <w:noWrap/>
            <w:vAlign w:val="bottom"/>
            <w:hideMark/>
          </w:tcPr>
          <w:p w:rsidR="00500189" w:rsidRPr="0083208F" w:rsidRDefault="00500189"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National</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500189" w:rsidRPr="0083208F" w:rsidRDefault="00500189"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Pohnpei</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500189" w:rsidRPr="0083208F" w:rsidRDefault="00500189"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Yap</w:t>
            </w:r>
          </w:p>
        </w:tc>
      </w:tr>
      <w:tr w:rsidR="00500189" w:rsidRPr="0083208F" w:rsidTr="000567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17</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34</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15</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0</w:t>
            </w:r>
          </w:p>
        </w:tc>
        <w:tc>
          <w:tcPr>
            <w:tcW w:w="976"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3</w:t>
            </w:r>
          </w:p>
        </w:tc>
      </w:tr>
      <w:tr w:rsidR="00500189" w:rsidRPr="0083208F" w:rsidTr="000567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18</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375</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59</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45</w:t>
            </w:r>
          </w:p>
        </w:tc>
        <w:tc>
          <w:tcPr>
            <w:tcW w:w="976"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118</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123</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30</w:t>
            </w:r>
          </w:p>
        </w:tc>
      </w:tr>
      <w:tr w:rsidR="00500189" w:rsidRPr="0083208F" w:rsidTr="000567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19</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520</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93</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40</w:t>
            </w:r>
          </w:p>
        </w:tc>
        <w:tc>
          <w:tcPr>
            <w:tcW w:w="976"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169</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186</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32</w:t>
            </w:r>
          </w:p>
        </w:tc>
      </w:tr>
      <w:tr w:rsidR="00500189" w:rsidRPr="0083208F" w:rsidTr="000567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445</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71</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30</w:t>
            </w:r>
          </w:p>
        </w:tc>
        <w:tc>
          <w:tcPr>
            <w:tcW w:w="976"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153</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166</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25</w:t>
            </w:r>
          </w:p>
        </w:tc>
      </w:tr>
      <w:tr w:rsidR="00500189" w:rsidRPr="0083208F" w:rsidTr="000567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21</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333</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55</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20</w:t>
            </w:r>
          </w:p>
        </w:tc>
        <w:tc>
          <w:tcPr>
            <w:tcW w:w="976"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132</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105</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21</w:t>
            </w:r>
          </w:p>
        </w:tc>
      </w:tr>
      <w:tr w:rsidR="00500189" w:rsidRPr="0083208F" w:rsidTr="000567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22</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235</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40</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18</w:t>
            </w:r>
          </w:p>
        </w:tc>
        <w:tc>
          <w:tcPr>
            <w:tcW w:w="976"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111</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51</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15</w:t>
            </w:r>
          </w:p>
        </w:tc>
      </w:tr>
      <w:tr w:rsidR="00500189" w:rsidRPr="0083208F" w:rsidTr="000567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23</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141</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17</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18</w:t>
            </w:r>
          </w:p>
        </w:tc>
        <w:tc>
          <w:tcPr>
            <w:tcW w:w="976"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65</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29</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12</w:t>
            </w:r>
          </w:p>
        </w:tc>
      </w:tr>
      <w:tr w:rsidR="00500189" w:rsidRPr="0083208F" w:rsidTr="000567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24</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101</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15</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8</w:t>
            </w:r>
          </w:p>
        </w:tc>
        <w:tc>
          <w:tcPr>
            <w:tcW w:w="976"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49</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24</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5</w:t>
            </w:r>
          </w:p>
        </w:tc>
      </w:tr>
      <w:tr w:rsidR="00500189" w:rsidRPr="0083208F" w:rsidTr="000567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77</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8</w:t>
            </w:r>
          </w:p>
        </w:tc>
        <w:tc>
          <w:tcPr>
            <w:tcW w:w="976"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38</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17</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4</w:t>
            </w:r>
          </w:p>
        </w:tc>
      </w:tr>
      <w:tr w:rsidR="00500189" w:rsidRPr="0083208F" w:rsidTr="000567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26-30</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187</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31</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15</w:t>
            </w:r>
          </w:p>
        </w:tc>
        <w:tc>
          <w:tcPr>
            <w:tcW w:w="976"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101</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20</w:t>
            </w:r>
          </w:p>
        </w:tc>
      </w:tr>
      <w:tr w:rsidR="00500189" w:rsidRPr="0083208F" w:rsidTr="000567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31-35</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118</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22</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11</w:t>
            </w:r>
          </w:p>
        </w:tc>
        <w:tc>
          <w:tcPr>
            <w:tcW w:w="976"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55</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13</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17</w:t>
            </w:r>
          </w:p>
        </w:tc>
      </w:tr>
      <w:tr w:rsidR="00500189" w:rsidRPr="0083208F" w:rsidTr="000567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36-40</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64</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4</w:t>
            </w:r>
          </w:p>
        </w:tc>
        <w:tc>
          <w:tcPr>
            <w:tcW w:w="976"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41</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7</w:t>
            </w:r>
          </w:p>
        </w:tc>
      </w:tr>
      <w:tr w:rsidR="00500189" w:rsidRPr="0083208F" w:rsidTr="000567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41-49</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76</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3</w:t>
            </w:r>
          </w:p>
        </w:tc>
        <w:tc>
          <w:tcPr>
            <w:tcW w:w="976"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23</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16</w:t>
            </w:r>
          </w:p>
        </w:tc>
      </w:tr>
      <w:tr w:rsidR="00500189" w:rsidRPr="0083208F" w:rsidTr="000567A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center"/>
              <w:rPr>
                <w:rFonts w:ascii="Calibri" w:eastAsia="Times New Roman" w:hAnsi="Calibri" w:cs="Calibri"/>
                <w:color w:val="000000"/>
              </w:rPr>
            </w:pPr>
            <w:r w:rsidRPr="0083208F">
              <w:rPr>
                <w:rFonts w:ascii="Calibri" w:eastAsia="Times New Roman" w:hAnsi="Calibri" w:cs="Calibri"/>
                <w:color w:val="000000"/>
              </w:rPr>
              <w:t>50+</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28</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20</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0</w:t>
            </w:r>
          </w:p>
        </w:tc>
        <w:tc>
          <w:tcPr>
            <w:tcW w:w="976"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500189" w:rsidRPr="0083208F" w:rsidRDefault="00500189" w:rsidP="000567A6">
            <w:pPr>
              <w:spacing w:after="0" w:line="240" w:lineRule="auto"/>
              <w:jc w:val="right"/>
              <w:rPr>
                <w:rFonts w:ascii="Calibri" w:eastAsia="Times New Roman" w:hAnsi="Calibri" w:cs="Calibri"/>
                <w:color w:val="000000"/>
              </w:rPr>
            </w:pPr>
            <w:r w:rsidRPr="0083208F">
              <w:rPr>
                <w:rFonts w:ascii="Calibri" w:eastAsia="Times New Roman" w:hAnsi="Calibri" w:cs="Calibri"/>
                <w:color w:val="000000"/>
              </w:rPr>
              <w:t>7</w:t>
            </w:r>
          </w:p>
        </w:tc>
      </w:tr>
    </w:tbl>
    <w:p w:rsidR="00500189" w:rsidRDefault="00500189" w:rsidP="00500189">
      <w:pPr>
        <w:pStyle w:val="NoSpacing"/>
      </w:pPr>
    </w:p>
    <w:p w:rsidR="00500189" w:rsidRDefault="00500189" w:rsidP="00ED2179">
      <w:pPr>
        <w:pStyle w:val="NoSpacing"/>
      </w:pPr>
    </w:p>
    <w:p w:rsidR="00C738C2" w:rsidRDefault="00C738C2" w:rsidP="00C738C2">
      <w:pPr>
        <w:pStyle w:val="Heading1"/>
      </w:pPr>
      <w:r>
        <w:t>Credit Information</w:t>
      </w:r>
    </w:p>
    <w:p w:rsidR="00C738C2" w:rsidRDefault="00C738C2" w:rsidP="00C738C2">
      <w:pPr>
        <w:pStyle w:val="NoSpacing"/>
      </w:pPr>
    </w:p>
    <w:p w:rsidR="00C738C2" w:rsidRDefault="00C738C2" w:rsidP="00C738C2">
      <w:pPr>
        <w:pStyle w:val="NoSpacing"/>
        <w:keepNext/>
        <w:jc w:val="center"/>
      </w:pPr>
      <w:r w:rsidRPr="0083208F">
        <w:rPr>
          <w:noProof/>
        </w:rPr>
        <w:lastRenderedPageBreak/>
        <w:drawing>
          <wp:inline distT="0" distB="0" distL="0" distR="0">
            <wp:extent cx="5267325" cy="3771900"/>
            <wp:effectExtent l="19050" t="0" r="9525" b="0"/>
            <wp:docPr id="1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738C2" w:rsidRDefault="00C738C2" w:rsidP="00C738C2">
      <w:pPr>
        <w:pStyle w:val="Caption"/>
        <w:jc w:val="center"/>
      </w:pPr>
      <w:r>
        <w:t xml:space="preserve">Figure </w:t>
      </w:r>
      <w:r w:rsidR="00504896">
        <w:fldChar w:fldCharType="begin"/>
      </w:r>
      <w:r w:rsidR="00504896">
        <w:instrText xml:space="preserve"> SEQ Figure \* ARABIC </w:instrText>
      </w:r>
      <w:r w:rsidR="00504896">
        <w:fldChar w:fldCharType="separate"/>
      </w:r>
      <w:r w:rsidR="000567A6">
        <w:rPr>
          <w:noProof/>
        </w:rPr>
        <w:t>15</w:t>
      </w:r>
      <w:r w:rsidR="00504896">
        <w:rPr>
          <w:noProof/>
        </w:rPr>
        <w:fldChar w:fldCharType="end"/>
      </w:r>
      <w:r>
        <w:t xml:space="preserve"> - 2010.3 Credits by Campus and Student Type</w:t>
      </w:r>
    </w:p>
    <w:p w:rsidR="00C738C2" w:rsidRPr="00B96B59" w:rsidRDefault="00C738C2" w:rsidP="00C738C2"/>
    <w:p w:rsidR="00C738C2" w:rsidRDefault="00C738C2" w:rsidP="00C738C2">
      <w:pPr>
        <w:pStyle w:val="NoSpacing"/>
        <w:keepNext/>
        <w:jc w:val="center"/>
      </w:pPr>
      <w:r w:rsidRPr="00B96B59">
        <w:rPr>
          <w:noProof/>
        </w:rPr>
        <w:drawing>
          <wp:inline distT="0" distB="0" distL="0" distR="0">
            <wp:extent cx="4572000" cy="2743200"/>
            <wp:effectExtent l="19050" t="0" r="19050" b="0"/>
            <wp:docPr id="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738C2" w:rsidRDefault="00C738C2" w:rsidP="00C738C2">
      <w:pPr>
        <w:pStyle w:val="Caption"/>
        <w:jc w:val="center"/>
      </w:pPr>
      <w:r>
        <w:t xml:space="preserve">Figure </w:t>
      </w:r>
      <w:r w:rsidR="00504896">
        <w:fldChar w:fldCharType="begin"/>
      </w:r>
      <w:r w:rsidR="00504896">
        <w:instrText xml:space="preserve"> SEQ Figure \* ARABIC </w:instrText>
      </w:r>
      <w:r w:rsidR="00504896">
        <w:fldChar w:fldCharType="separate"/>
      </w:r>
      <w:r w:rsidR="000567A6">
        <w:rPr>
          <w:noProof/>
        </w:rPr>
        <w:t>16</w:t>
      </w:r>
      <w:r w:rsidR="00504896">
        <w:rPr>
          <w:noProof/>
        </w:rPr>
        <w:fldChar w:fldCharType="end"/>
      </w:r>
      <w:r>
        <w:t>- 2010.3 Average Student Credits by Campus</w:t>
      </w:r>
    </w:p>
    <w:p w:rsidR="00C738C2" w:rsidRDefault="00C738C2" w:rsidP="00C738C2">
      <w:pPr>
        <w:pStyle w:val="NoSpacing"/>
      </w:pPr>
    </w:p>
    <w:p w:rsidR="00C738C2" w:rsidRDefault="00C738C2" w:rsidP="00C738C2">
      <w:pPr>
        <w:pStyle w:val="NoSpacing"/>
        <w:keepNext/>
        <w:jc w:val="center"/>
      </w:pPr>
      <w:r w:rsidRPr="0083208F">
        <w:rPr>
          <w:noProof/>
        </w:rPr>
        <w:lastRenderedPageBreak/>
        <w:drawing>
          <wp:inline distT="0" distB="0" distL="0" distR="0">
            <wp:extent cx="5505450" cy="3457575"/>
            <wp:effectExtent l="19050" t="0" r="19050" b="0"/>
            <wp:docPr id="2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738C2" w:rsidRDefault="00C738C2" w:rsidP="00C738C2">
      <w:pPr>
        <w:pStyle w:val="Caption"/>
        <w:jc w:val="center"/>
      </w:pPr>
      <w:r>
        <w:t xml:space="preserve">Figure </w:t>
      </w:r>
      <w:r w:rsidR="00504896">
        <w:fldChar w:fldCharType="begin"/>
      </w:r>
      <w:r w:rsidR="00504896">
        <w:instrText xml:space="preserve"> SEQ Figure \* ARABIC </w:instrText>
      </w:r>
      <w:r w:rsidR="00504896">
        <w:fldChar w:fldCharType="separate"/>
      </w:r>
      <w:r w:rsidR="000567A6">
        <w:rPr>
          <w:noProof/>
        </w:rPr>
        <w:t>17</w:t>
      </w:r>
      <w:r w:rsidR="00504896">
        <w:rPr>
          <w:noProof/>
        </w:rPr>
        <w:fldChar w:fldCharType="end"/>
      </w:r>
      <w:r>
        <w:t>- 2010.3 Percent Full Time Students by Type and Campus</w:t>
      </w:r>
    </w:p>
    <w:p w:rsidR="00C738C2" w:rsidRDefault="00C738C2" w:rsidP="00ED2179">
      <w:pPr>
        <w:pStyle w:val="NoSpacing"/>
      </w:pPr>
    </w:p>
    <w:p w:rsidR="004F1B23" w:rsidRDefault="004F1B23" w:rsidP="00C738C2">
      <w:pPr>
        <w:pStyle w:val="Heading1"/>
      </w:pPr>
      <w:r>
        <w:t>Budget</w:t>
      </w:r>
      <w:r w:rsidR="00C738C2">
        <w:t xml:space="preserve"> Information</w:t>
      </w:r>
    </w:p>
    <w:p w:rsidR="004F1B23" w:rsidRDefault="004F1B23" w:rsidP="00ED2179">
      <w:pPr>
        <w:pStyle w:val="NoSpacing"/>
      </w:pPr>
    </w:p>
    <w:p w:rsidR="004F1B23" w:rsidRDefault="004F1B23" w:rsidP="00ED2179">
      <w:pPr>
        <w:pStyle w:val="NoSpacing"/>
      </w:pPr>
    </w:p>
    <w:p w:rsidR="004F1B23" w:rsidRDefault="004F1B23" w:rsidP="004F1B23">
      <w:pPr>
        <w:pStyle w:val="Caption"/>
        <w:keepNext/>
      </w:pPr>
      <w:r>
        <w:t xml:space="preserve">Table </w:t>
      </w:r>
      <w:r w:rsidR="00504896">
        <w:fldChar w:fldCharType="begin"/>
      </w:r>
      <w:r w:rsidR="00504896">
        <w:instrText xml:space="preserve"> SEQ Table \* ARABIC </w:instrText>
      </w:r>
      <w:r w:rsidR="00504896">
        <w:fldChar w:fldCharType="separate"/>
      </w:r>
      <w:r w:rsidR="000567A6">
        <w:rPr>
          <w:noProof/>
        </w:rPr>
        <w:t>7</w:t>
      </w:r>
      <w:r w:rsidR="00504896">
        <w:rPr>
          <w:noProof/>
        </w:rPr>
        <w:fldChar w:fldCharType="end"/>
      </w:r>
      <w:r>
        <w:t xml:space="preserve"> - 2010.3 Budget Assumptions against Actual</w:t>
      </w:r>
    </w:p>
    <w:tbl>
      <w:tblPr>
        <w:tblW w:w="7142" w:type="dxa"/>
        <w:tblInd w:w="96" w:type="dxa"/>
        <w:tblLook w:val="04A0" w:firstRow="1" w:lastRow="0" w:firstColumn="1" w:lastColumn="0" w:noHBand="0" w:noVBand="1"/>
      </w:tblPr>
      <w:tblGrid>
        <w:gridCol w:w="1780"/>
        <w:gridCol w:w="2320"/>
        <w:gridCol w:w="1960"/>
        <w:gridCol w:w="1082"/>
      </w:tblGrid>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b/>
                <w:bCs/>
                <w:color w:val="000000"/>
                <w:sz w:val="20"/>
                <w:szCs w:val="20"/>
              </w:rPr>
            </w:pPr>
            <w:r w:rsidRPr="004F1B23">
              <w:rPr>
                <w:rFonts w:ascii="Calibri" w:eastAsia="Times New Roman" w:hAnsi="Calibri" w:cs="Calibri"/>
                <w:b/>
                <w:bCs/>
                <w:color w:val="000000"/>
                <w:sz w:val="20"/>
                <w:szCs w:val="20"/>
              </w:rPr>
              <w:t>Headcount Projection</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b/>
                <w:bCs/>
                <w:color w:val="000000"/>
                <w:sz w:val="20"/>
                <w:szCs w:val="20"/>
              </w:rPr>
            </w:pPr>
            <w:r w:rsidRPr="004F1B23">
              <w:rPr>
                <w:rFonts w:ascii="Calibri" w:eastAsia="Times New Roman" w:hAnsi="Calibri" w:cs="Calibri"/>
                <w:b/>
                <w:bCs/>
                <w:color w:val="000000"/>
                <w:sz w:val="20"/>
                <w:szCs w:val="20"/>
              </w:rPr>
              <w:t>Headcount ACTUAL</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b/>
                <w:bCs/>
                <w:color w:val="000000"/>
                <w:sz w:val="20"/>
                <w:szCs w:val="20"/>
              </w:rPr>
            </w:pPr>
            <w:r w:rsidRPr="004F1B23">
              <w:rPr>
                <w:rFonts w:ascii="Calibri" w:eastAsia="Times New Roman" w:hAnsi="Calibri" w:cs="Calibri"/>
                <w:b/>
                <w:bCs/>
                <w:color w:val="000000"/>
                <w:sz w:val="20"/>
                <w:szCs w:val="20"/>
              </w:rPr>
              <w:t>Difference</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r w:rsidRPr="004F1B23">
              <w:rPr>
                <w:rFonts w:ascii="Calibri" w:eastAsia="Times New Roman" w:hAnsi="Calibri" w:cs="Calibri"/>
                <w:color w:val="000000"/>
                <w:sz w:val="20"/>
                <w:szCs w:val="20"/>
              </w:rPr>
              <w:t>Chuuk</w:t>
            </w: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580</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479</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-101</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r w:rsidRPr="004F1B23">
              <w:rPr>
                <w:rFonts w:ascii="Calibri" w:eastAsia="Times New Roman" w:hAnsi="Calibri" w:cs="Calibri"/>
                <w:color w:val="000000"/>
                <w:sz w:val="20"/>
                <w:szCs w:val="20"/>
              </w:rPr>
              <w:t>Kosrae</w:t>
            </w: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233</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218</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-15</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r w:rsidRPr="004F1B23">
              <w:rPr>
                <w:rFonts w:ascii="Calibri" w:eastAsia="Times New Roman" w:hAnsi="Calibri" w:cs="Calibri"/>
                <w:color w:val="000000"/>
                <w:sz w:val="20"/>
                <w:szCs w:val="20"/>
              </w:rPr>
              <w:t>National</w:t>
            </w: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1006</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1051</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45</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r w:rsidRPr="004F1B23">
              <w:rPr>
                <w:rFonts w:ascii="Calibri" w:eastAsia="Times New Roman" w:hAnsi="Calibri" w:cs="Calibri"/>
                <w:color w:val="000000"/>
                <w:sz w:val="20"/>
                <w:szCs w:val="20"/>
              </w:rPr>
              <w:t>Pohnpei</w:t>
            </w: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713</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742</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29</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r w:rsidRPr="004F1B23">
              <w:rPr>
                <w:rFonts w:ascii="Calibri" w:eastAsia="Times New Roman" w:hAnsi="Calibri" w:cs="Calibri"/>
                <w:color w:val="000000"/>
                <w:sz w:val="20"/>
                <w:szCs w:val="20"/>
              </w:rPr>
              <w:t>Yap</w:t>
            </w: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sz w:val="20"/>
                <w:szCs w:val="20"/>
              </w:rPr>
            </w:pPr>
            <w:r w:rsidRPr="004F1B23">
              <w:rPr>
                <w:rFonts w:ascii="Calibri" w:eastAsia="Times New Roman" w:hAnsi="Calibri" w:cs="Calibri"/>
                <w:sz w:val="20"/>
                <w:szCs w:val="20"/>
              </w:rPr>
              <w:t xml:space="preserve">228 </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sz w:val="20"/>
                <w:szCs w:val="20"/>
              </w:rPr>
            </w:pPr>
            <w:r w:rsidRPr="004F1B23">
              <w:rPr>
                <w:rFonts w:ascii="Calibri" w:eastAsia="Times New Roman" w:hAnsi="Calibri" w:cs="Calibri"/>
                <w:sz w:val="20"/>
                <w:szCs w:val="20"/>
              </w:rPr>
              <w:t xml:space="preserve">209 </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-19</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r w:rsidRPr="004F1B23">
              <w:rPr>
                <w:rFonts w:ascii="Calibri" w:eastAsia="Times New Roman" w:hAnsi="Calibri" w:cs="Calibri"/>
                <w:color w:val="000000"/>
                <w:sz w:val="20"/>
                <w:szCs w:val="20"/>
              </w:rPr>
              <w:t>total</w:t>
            </w: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2760</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2699</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-61</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b/>
                <w:bCs/>
                <w:color w:val="000000"/>
                <w:sz w:val="20"/>
                <w:szCs w:val="20"/>
              </w:rPr>
            </w:pPr>
            <w:r w:rsidRPr="004F1B23">
              <w:rPr>
                <w:rFonts w:ascii="Calibri" w:eastAsia="Times New Roman" w:hAnsi="Calibri" w:cs="Calibri"/>
                <w:b/>
                <w:bCs/>
                <w:color w:val="000000"/>
                <w:sz w:val="20"/>
                <w:szCs w:val="20"/>
              </w:rPr>
              <w:t>Credits/Student Projection</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b/>
                <w:bCs/>
                <w:color w:val="000000"/>
                <w:sz w:val="20"/>
                <w:szCs w:val="20"/>
              </w:rPr>
            </w:pPr>
            <w:r w:rsidRPr="004F1B23">
              <w:rPr>
                <w:rFonts w:ascii="Calibri" w:eastAsia="Times New Roman" w:hAnsi="Calibri" w:cs="Calibri"/>
                <w:b/>
                <w:bCs/>
                <w:color w:val="000000"/>
                <w:sz w:val="20"/>
                <w:szCs w:val="20"/>
              </w:rPr>
              <w:t>Credits/Student Actual</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b/>
                <w:bCs/>
                <w:color w:val="000000"/>
                <w:sz w:val="20"/>
                <w:szCs w:val="20"/>
              </w:rPr>
            </w:pPr>
            <w:r w:rsidRPr="004F1B23">
              <w:rPr>
                <w:rFonts w:ascii="Calibri" w:eastAsia="Times New Roman" w:hAnsi="Calibri" w:cs="Calibri"/>
                <w:b/>
                <w:bCs/>
                <w:color w:val="000000"/>
                <w:sz w:val="20"/>
                <w:szCs w:val="20"/>
              </w:rPr>
              <w:t>Difference</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r w:rsidRPr="004F1B23">
              <w:rPr>
                <w:rFonts w:ascii="Calibri" w:eastAsia="Times New Roman" w:hAnsi="Calibri" w:cs="Calibri"/>
                <w:color w:val="000000"/>
                <w:sz w:val="20"/>
                <w:szCs w:val="20"/>
              </w:rPr>
              <w:t>Chuuk</w:t>
            </w: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11.4</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12.2</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0.8</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r w:rsidRPr="004F1B23">
              <w:rPr>
                <w:rFonts w:ascii="Calibri" w:eastAsia="Times New Roman" w:hAnsi="Calibri" w:cs="Calibri"/>
                <w:color w:val="000000"/>
                <w:sz w:val="20"/>
                <w:szCs w:val="20"/>
              </w:rPr>
              <w:t>Kosrae</w:t>
            </w: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9.7</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11.4</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1.7</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r w:rsidRPr="004F1B23">
              <w:rPr>
                <w:rFonts w:ascii="Calibri" w:eastAsia="Times New Roman" w:hAnsi="Calibri" w:cs="Calibri"/>
                <w:color w:val="000000"/>
                <w:sz w:val="20"/>
                <w:szCs w:val="20"/>
              </w:rPr>
              <w:t>National</w:t>
            </w: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12.0</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12.3</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0.4</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r w:rsidRPr="004F1B23">
              <w:rPr>
                <w:rFonts w:ascii="Calibri" w:eastAsia="Times New Roman" w:hAnsi="Calibri" w:cs="Calibri"/>
                <w:color w:val="000000"/>
                <w:sz w:val="20"/>
                <w:szCs w:val="20"/>
              </w:rPr>
              <w:t>Pohnpei</w:t>
            </w: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11.3</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11.7</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0.4</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r w:rsidRPr="004F1B23">
              <w:rPr>
                <w:rFonts w:ascii="Calibri" w:eastAsia="Times New Roman" w:hAnsi="Calibri" w:cs="Calibri"/>
                <w:color w:val="000000"/>
                <w:sz w:val="20"/>
                <w:szCs w:val="20"/>
              </w:rPr>
              <w:t>Yap</w:t>
            </w: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11.3</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12.2</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0.9</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r w:rsidRPr="004F1B23">
              <w:rPr>
                <w:rFonts w:ascii="Calibri" w:eastAsia="Times New Roman" w:hAnsi="Calibri" w:cs="Calibri"/>
                <w:color w:val="000000"/>
                <w:sz w:val="20"/>
                <w:szCs w:val="20"/>
              </w:rPr>
              <w:t>total</w:t>
            </w: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11.4</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12.0</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0.6</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b/>
                <w:bCs/>
                <w:color w:val="000000"/>
                <w:sz w:val="20"/>
                <w:szCs w:val="20"/>
              </w:rPr>
            </w:pPr>
            <w:r w:rsidRPr="004F1B23">
              <w:rPr>
                <w:rFonts w:ascii="Calibri" w:eastAsia="Times New Roman" w:hAnsi="Calibri" w:cs="Calibri"/>
                <w:b/>
                <w:bCs/>
                <w:color w:val="000000"/>
                <w:sz w:val="20"/>
                <w:szCs w:val="20"/>
              </w:rPr>
              <w:t>Total Credits PROJECTION</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b/>
                <w:bCs/>
                <w:color w:val="000000"/>
                <w:sz w:val="20"/>
                <w:szCs w:val="20"/>
              </w:rPr>
            </w:pPr>
            <w:r w:rsidRPr="004F1B23">
              <w:rPr>
                <w:rFonts w:ascii="Calibri" w:eastAsia="Times New Roman" w:hAnsi="Calibri" w:cs="Calibri"/>
                <w:b/>
                <w:bCs/>
                <w:color w:val="000000"/>
                <w:sz w:val="20"/>
                <w:szCs w:val="20"/>
              </w:rPr>
              <w:t>Total Credits Actual</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b/>
                <w:bCs/>
                <w:color w:val="000000"/>
                <w:sz w:val="20"/>
                <w:szCs w:val="20"/>
              </w:rPr>
            </w:pPr>
            <w:r w:rsidRPr="004F1B23">
              <w:rPr>
                <w:rFonts w:ascii="Calibri" w:eastAsia="Times New Roman" w:hAnsi="Calibri" w:cs="Calibri"/>
                <w:b/>
                <w:bCs/>
                <w:color w:val="000000"/>
                <w:sz w:val="20"/>
                <w:szCs w:val="20"/>
              </w:rPr>
              <w:t>Difference</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r w:rsidRPr="004F1B23">
              <w:rPr>
                <w:rFonts w:ascii="Calibri" w:eastAsia="Times New Roman" w:hAnsi="Calibri" w:cs="Calibri"/>
                <w:color w:val="000000"/>
                <w:sz w:val="20"/>
                <w:szCs w:val="20"/>
              </w:rPr>
              <w:t>Chuuk</w:t>
            </w: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6592.0</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5848.0</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-744</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r w:rsidRPr="004F1B23">
              <w:rPr>
                <w:rFonts w:ascii="Calibri" w:eastAsia="Times New Roman" w:hAnsi="Calibri" w:cs="Calibri"/>
                <w:color w:val="000000"/>
                <w:sz w:val="20"/>
                <w:szCs w:val="20"/>
              </w:rPr>
              <w:t>Kosrae</w:t>
            </w: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2264.5</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2483.5</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219</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r w:rsidRPr="004F1B23">
              <w:rPr>
                <w:rFonts w:ascii="Calibri" w:eastAsia="Times New Roman" w:hAnsi="Calibri" w:cs="Calibri"/>
                <w:color w:val="000000"/>
                <w:sz w:val="20"/>
                <w:szCs w:val="20"/>
              </w:rPr>
              <w:lastRenderedPageBreak/>
              <w:t>National</w:t>
            </w: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12051.0</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12958.0</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907</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r w:rsidRPr="004F1B23">
              <w:rPr>
                <w:rFonts w:ascii="Calibri" w:eastAsia="Times New Roman" w:hAnsi="Calibri" w:cs="Calibri"/>
                <w:color w:val="000000"/>
                <w:sz w:val="20"/>
                <w:szCs w:val="20"/>
              </w:rPr>
              <w:t>Pohnpei</w:t>
            </w: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8037.0</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8647.0</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610</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r w:rsidRPr="004F1B23">
              <w:rPr>
                <w:rFonts w:ascii="Calibri" w:eastAsia="Times New Roman" w:hAnsi="Calibri" w:cs="Calibri"/>
                <w:color w:val="000000"/>
                <w:sz w:val="20"/>
                <w:szCs w:val="20"/>
              </w:rPr>
              <w:t>Yap</w:t>
            </w: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2573.0</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2542.5</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-31</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r w:rsidRPr="004F1B23">
              <w:rPr>
                <w:rFonts w:ascii="Calibri" w:eastAsia="Times New Roman" w:hAnsi="Calibri" w:cs="Calibri"/>
                <w:color w:val="000000"/>
                <w:sz w:val="20"/>
                <w:szCs w:val="20"/>
              </w:rPr>
              <w:t>total</w:t>
            </w: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31517.5</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32479.0</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961.5</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b/>
                <w:bCs/>
                <w:color w:val="000000"/>
                <w:sz w:val="20"/>
                <w:szCs w:val="20"/>
              </w:rPr>
            </w:pPr>
            <w:r w:rsidRPr="004F1B23">
              <w:rPr>
                <w:rFonts w:ascii="Calibri" w:eastAsia="Times New Roman" w:hAnsi="Calibri" w:cs="Calibri"/>
                <w:b/>
                <w:bCs/>
                <w:color w:val="000000"/>
                <w:sz w:val="20"/>
                <w:szCs w:val="20"/>
              </w:rPr>
              <w:t>FTE PROJECTION</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b/>
                <w:bCs/>
                <w:color w:val="000000"/>
                <w:sz w:val="20"/>
                <w:szCs w:val="20"/>
              </w:rPr>
            </w:pPr>
            <w:r w:rsidRPr="004F1B23">
              <w:rPr>
                <w:rFonts w:ascii="Calibri" w:eastAsia="Times New Roman" w:hAnsi="Calibri" w:cs="Calibri"/>
                <w:b/>
                <w:bCs/>
                <w:color w:val="000000"/>
                <w:sz w:val="20"/>
                <w:szCs w:val="20"/>
              </w:rPr>
              <w:t>FTE ACTUAL</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b/>
                <w:bCs/>
                <w:color w:val="000000"/>
                <w:sz w:val="20"/>
                <w:szCs w:val="20"/>
              </w:rPr>
            </w:pPr>
            <w:r w:rsidRPr="004F1B23">
              <w:rPr>
                <w:rFonts w:ascii="Calibri" w:eastAsia="Times New Roman" w:hAnsi="Calibri" w:cs="Calibri"/>
                <w:b/>
                <w:bCs/>
                <w:color w:val="000000"/>
                <w:sz w:val="20"/>
                <w:szCs w:val="20"/>
              </w:rPr>
              <w:t>Difference</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r w:rsidRPr="004F1B23">
              <w:rPr>
                <w:rFonts w:ascii="Calibri" w:eastAsia="Times New Roman" w:hAnsi="Calibri" w:cs="Calibri"/>
                <w:color w:val="000000"/>
                <w:sz w:val="20"/>
                <w:szCs w:val="20"/>
              </w:rPr>
              <w:t>Chuuk</w:t>
            </w: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549.3</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487.3</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-62.0</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r w:rsidRPr="004F1B23">
              <w:rPr>
                <w:rFonts w:ascii="Calibri" w:eastAsia="Times New Roman" w:hAnsi="Calibri" w:cs="Calibri"/>
                <w:color w:val="000000"/>
                <w:sz w:val="20"/>
                <w:szCs w:val="20"/>
              </w:rPr>
              <w:t>Kosrae</w:t>
            </w: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188.7</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207.0</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18.3</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r w:rsidRPr="004F1B23">
              <w:rPr>
                <w:rFonts w:ascii="Calibri" w:eastAsia="Times New Roman" w:hAnsi="Calibri" w:cs="Calibri"/>
                <w:color w:val="000000"/>
                <w:sz w:val="20"/>
                <w:szCs w:val="20"/>
              </w:rPr>
              <w:t>National</w:t>
            </w: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1004.3</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1079.8</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75.6</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r w:rsidRPr="004F1B23">
              <w:rPr>
                <w:rFonts w:ascii="Calibri" w:eastAsia="Times New Roman" w:hAnsi="Calibri" w:cs="Calibri"/>
                <w:color w:val="000000"/>
                <w:sz w:val="20"/>
                <w:szCs w:val="20"/>
              </w:rPr>
              <w:t>Pohnpei</w:t>
            </w: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669.8</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720.6</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50.8</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r w:rsidRPr="004F1B23">
              <w:rPr>
                <w:rFonts w:ascii="Calibri" w:eastAsia="Times New Roman" w:hAnsi="Calibri" w:cs="Calibri"/>
                <w:color w:val="000000"/>
                <w:sz w:val="20"/>
                <w:szCs w:val="20"/>
              </w:rPr>
              <w:t>Yap</w:t>
            </w: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214.4</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211.9</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-2.5</w:t>
            </w:r>
          </w:p>
        </w:tc>
      </w:tr>
      <w:tr w:rsidR="004F1B23" w:rsidRPr="004F1B23" w:rsidTr="004F1B23">
        <w:trPr>
          <w:trHeight w:val="255"/>
        </w:trPr>
        <w:tc>
          <w:tcPr>
            <w:tcW w:w="178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rPr>
                <w:rFonts w:ascii="Calibri" w:eastAsia="Times New Roman" w:hAnsi="Calibri" w:cs="Calibri"/>
                <w:color w:val="000000"/>
                <w:sz w:val="20"/>
                <w:szCs w:val="20"/>
              </w:rPr>
            </w:pPr>
            <w:r w:rsidRPr="004F1B23">
              <w:rPr>
                <w:rFonts w:ascii="Calibri" w:eastAsia="Times New Roman" w:hAnsi="Calibri" w:cs="Calibri"/>
                <w:color w:val="000000"/>
                <w:sz w:val="20"/>
                <w:szCs w:val="20"/>
              </w:rPr>
              <w:t>total FTE</w:t>
            </w:r>
          </w:p>
        </w:tc>
        <w:tc>
          <w:tcPr>
            <w:tcW w:w="232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2626.5</w:t>
            </w:r>
          </w:p>
        </w:tc>
        <w:tc>
          <w:tcPr>
            <w:tcW w:w="1960"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2706.6</w:t>
            </w:r>
          </w:p>
        </w:tc>
        <w:tc>
          <w:tcPr>
            <w:tcW w:w="1082" w:type="dxa"/>
            <w:tcBorders>
              <w:top w:val="nil"/>
              <w:left w:val="nil"/>
              <w:bottom w:val="nil"/>
              <w:right w:val="nil"/>
            </w:tcBorders>
            <w:shd w:val="clear" w:color="auto" w:fill="auto"/>
            <w:noWrap/>
            <w:vAlign w:val="bottom"/>
            <w:hideMark/>
          </w:tcPr>
          <w:p w:rsidR="004F1B23" w:rsidRPr="004F1B23" w:rsidRDefault="004F1B23" w:rsidP="004F1B23">
            <w:pPr>
              <w:spacing w:after="0" w:line="240" w:lineRule="auto"/>
              <w:jc w:val="right"/>
              <w:rPr>
                <w:rFonts w:ascii="Calibri" w:eastAsia="Times New Roman" w:hAnsi="Calibri" w:cs="Calibri"/>
                <w:color w:val="000000"/>
                <w:sz w:val="20"/>
                <w:szCs w:val="20"/>
              </w:rPr>
            </w:pPr>
            <w:r w:rsidRPr="004F1B23">
              <w:rPr>
                <w:rFonts w:ascii="Calibri" w:eastAsia="Times New Roman" w:hAnsi="Calibri" w:cs="Calibri"/>
                <w:color w:val="000000"/>
                <w:sz w:val="20"/>
                <w:szCs w:val="20"/>
              </w:rPr>
              <w:t>80.1</w:t>
            </w:r>
          </w:p>
        </w:tc>
      </w:tr>
    </w:tbl>
    <w:p w:rsidR="004F1B23" w:rsidRDefault="004F1B23" w:rsidP="00ED2179">
      <w:pPr>
        <w:pStyle w:val="NoSpacing"/>
        <w:sectPr w:rsidR="004F1B23" w:rsidSect="00325BE2">
          <w:pgSz w:w="12240" w:h="15840"/>
          <w:pgMar w:top="1440" w:right="1440" w:bottom="1440" w:left="1440" w:header="720" w:footer="720" w:gutter="0"/>
          <w:cols w:space="720"/>
          <w:docGrid w:linePitch="360"/>
        </w:sectPr>
      </w:pPr>
    </w:p>
    <w:p w:rsidR="00ED2179" w:rsidRDefault="00C738C2" w:rsidP="00C738C2">
      <w:pPr>
        <w:pStyle w:val="Heading1"/>
      </w:pPr>
      <w:r>
        <w:lastRenderedPageBreak/>
        <w:t>Appendix</w:t>
      </w:r>
    </w:p>
    <w:p w:rsidR="00ED2179" w:rsidRDefault="00ED2179" w:rsidP="00ED2179">
      <w:pPr>
        <w:pStyle w:val="NoSpacing"/>
      </w:pPr>
    </w:p>
    <w:p w:rsidR="003D4B26" w:rsidRDefault="003D4B26" w:rsidP="003D4B26">
      <w:pPr>
        <w:pStyle w:val="Caption"/>
        <w:keepNext/>
      </w:pPr>
      <w:r>
        <w:t xml:space="preserve">Table </w:t>
      </w:r>
      <w:r w:rsidR="00504896">
        <w:fldChar w:fldCharType="begin"/>
      </w:r>
      <w:r w:rsidR="00504896">
        <w:instrText xml:space="preserve"> SEQ Table \* ARABIC </w:instrText>
      </w:r>
      <w:r w:rsidR="00504896">
        <w:fldChar w:fldCharType="separate"/>
      </w:r>
      <w:r w:rsidR="000567A6">
        <w:rPr>
          <w:noProof/>
        </w:rPr>
        <w:t>8</w:t>
      </w:r>
      <w:r w:rsidR="00504896">
        <w:rPr>
          <w:noProof/>
        </w:rPr>
        <w:fldChar w:fldCharType="end"/>
      </w:r>
      <w:r>
        <w:t xml:space="preserve"> - 2010.3 Enrollment by </w:t>
      </w:r>
      <w:proofErr w:type="gramStart"/>
      <w:r w:rsidR="00A55FCC">
        <w:t>Major &amp;</w:t>
      </w:r>
      <w:proofErr w:type="gramEnd"/>
      <w:r w:rsidR="00A55FCC">
        <w:t xml:space="preserve"> Campus</w:t>
      </w:r>
    </w:p>
    <w:tbl>
      <w:tblPr>
        <w:tblW w:w="9940" w:type="dxa"/>
        <w:tblInd w:w="93" w:type="dxa"/>
        <w:tblLook w:val="04A0" w:firstRow="1" w:lastRow="0" w:firstColumn="1" w:lastColumn="0" w:noHBand="0" w:noVBand="1"/>
      </w:tblPr>
      <w:tblGrid>
        <w:gridCol w:w="3700"/>
        <w:gridCol w:w="800"/>
        <w:gridCol w:w="860"/>
        <w:gridCol w:w="920"/>
        <w:gridCol w:w="960"/>
        <w:gridCol w:w="960"/>
        <w:gridCol w:w="880"/>
        <w:gridCol w:w="860"/>
      </w:tblGrid>
      <w:tr w:rsidR="00ED2179" w:rsidRPr="00ED2179" w:rsidTr="00ED2179">
        <w:trPr>
          <w:trHeight w:val="240"/>
        </w:trPr>
        <w:tc>
          <w:tcPr>
            <w:tcW w:w="37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D2179" w:rsidRPr="00ED2179" w:rsidRDefault="00ED2179" w:rsidP="00ED2179">
            <w:pPr>
              <w:spacing w:after="0" w:line="240" w:lineRule="auto"/>
              <w:jc w:val="center"/>
              <w:rPr>
                <w:rFonts w:ascii="Calibri" w:eastAsia="Times New Roman" w:hAnsi="Calibri" w:cs="Calibri"/>
                <w:color w:val="000000"/>
                <w:sz w:val="18"/>
                <w:szCs w:val="18"/>
              </w:rPr>
            </w:pPr>
            <w:r w:rsidRPr="00ED2179">
              <w:rPr>
                <w:rFonts w:ascii="Calibri" w:eastAsia="Times New Roman" w:hAnsi="Calibri" w:cs="Calibri"/>
                <w:color w:val="000000"/>
                <w:sz w:val="18"/>
                <w:szCs w:val="18"/>
              </w:rPr>
              <w:t>major Description</w:t>
            </w:r>
          </w:p>
        </w:tc>
        <w:tc>
          <w:tcPr>
            <w:tcW w:w="800" w:type="dxa"/>
            <w:tcBorders>
              <w:top w:val="single" w:sz="4" w:space="0" w:color="auto"/>
              <w:left w:val="nil"/>
              <w:bottom w:val="single" w:sz="4" w:space="0" w:color="auto"/>
              <w:right w:val="single" w:sz="4" w:space="0" w:color="auto"/>
            </w:tcBorders>
            <w:shd w:val="clear" w:color="000000" w:fill="C0C0C0"/>
            <w:noWrap/>
            <w:vAlign w:val="bottom"/>
            <w:hideMark/>
          </w:tcPr>
          <w:p w:rsidR="00ED2179" w:rsidRPr="00ED2179" w:rsidRDefault="00ED2179" w:rsidP="00ED2179">
            <w:pPr>
              <w:spacing w:after="0" w:line="240" w:lineRule="auto"/>
              <w:jc w:val="center"/>
              <w:rPr>
                <w:rFonts w:ascii="Calibri" w:eastAsia="Times New Roman" w:hAnsi="Calibri" w:cs="Calibri"/>
                <w:color w:val="000000"/>
                <w:sz w:val="18"/>
                <w:szCs w:val="18"/>
              </w:rPr>
            </w:pPr>
            <w:r w:rsidRPr="00ED2179">
              <w:rPr>
                <w:rFonts w:ascii="Calibri" w:eastAsia="Times New Roman" w:hAnsi="Calibri" w:cs="Calibri"/>
                <w:color w:val="000000"/>
                <w:sz w:val="18"/>
                <w:szCs w:val="18"/>
              </w:rPr>
              <w:t>degree</w:t>
            </w:r>
          </w:p>
        </w:tc>
        <w:tc>
          <w:tcPr>
            <w:tcW w:w="860" w:type="dxa"/>
            <w:tcBorders>
              <w:top w:val="single" w:sz="4" w:space="0" w:color="auto"/>
              <w:left w:val="nil"/>
              <w:bottom w:val="single" w:sz="4" w:space="0" w:color="auto"/>
              <w:right w:val="single" w:sz="4" w:space="0" w:color="auto"/>
            </w:tcBorders>
            <w:shd w:val="clear" w:color="000000" w:fill="C0C0C0"/>
            <w:noWrap/>
            <w:vAlign w:val="bottom"/>
            <w:hideMark/>
          </w:tcPr>
          <w:p w:rsidR="00ED2179" w:rsidRPr="00ED2179" w:rsidRDefault="00ED2179" w:rsidP="00ED2179">
            <w:pPr>
              <w:spacing w:after="0" w:line="240" w:lineRule="auto"/>
              <w:jc w:val="center"/>
              <w:rPr>
                <w:rFonts w:ascii="Calibri" w:eastAsia="Times New Roman" w:hAnsi="Calibri" w:cs="Calibri"/>
                <w:color w:val="000000"/>
                <w:sz w:val="18"/>
                <w:szCs w:val="18"/>
              </w:rPr>
            </w:pPr>
            <w:r w:rsidRPr="00ED2179">
              <w:rPr>
                <w:rFonts w:ascii="Calibri" w:eastAsia="Times New Roman" w:hAnsi="Calibri" w:cs="Calibri"/>
                <w:color w:val="000000"/>
                <w:sz w:val="18"/>
                <w:szCs w:val="18"/>
              </w:rPr>
              <w:t>Chuuk</w:t>
            </w:r>
          </w:p>
        </w:tc>
        <w:tc>
          <w:tcPr>
            <w:tcW w:w="920" w:type="dxa"/>
            <w:tcBorders>
              <w:top w:val="single" w:sz="4" w:space="0" w:color="auto"/>
              <w:left w:val="nil"/>
              <w:bottom w:val="single" w:sz="4" w:space="0" w:color="auto"/>
              <w:right w:val="single" w:sz="4" w:space="0" w:color="auto"/>
            </w:tcBorders>
            <w:shd w:val="clear" w:color="000000" w:fill="C0C0C0"/>
            <w:noWrap/>
            <w:vAlign w:val="bottom"/>
            <w:hideMark/>
          </w:tcPr>
          <w:p w:rsidR="00ED2179" w:rsidRPr="00ED2179" w:rsidRDefault="00ED2179" w:rsidP="00ED2179">
            <w:pPr>
              <w:spacing w:after="0" w:line="240" w:lineRule="auto"/>
              <w:jc w:val="center"/>
              <w:rPr>
                <w:rFonts w:ascii="Calibri" w:eastAsia="Times New Roman" w:hAnsi="Calibri" w:cs="Calibri"/>
                <w:color w:val="000000"/>
                <w:sz w:val="18"/>
                <w:szCs w:val="18"/>
              </w:rPr>
            </w:pPr>
            <w:r w:rsidRPr="00ED2179">
              <w:rPr>
                <w:rFonts w:ascii="Calibri" w:eastAsia="Times New Roman" w:hAnsi="Calibri" w:cs="Calibri"/>
                <w:color w:val="000000"/>
                <w:sz w:val="18"/>
                <w:szCs w:val="18"/>
              </w:rPr>
              <w:t>Kosrae</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ED2179" w:rsidRPr="00ED2179" w:rsidRDefault="00ED2179" w:rsidP="00ED2179">
            <w:pPr>
              <w:spacing w:after="0" w:line="240" w:lineRule="auto"/>
              <w:jc w:val="center"/>
              <w:rPr>
                <w:rFonts w:ascii="Calibri" w:eastAsia="Times New Roman" w:hAnsi="Calibri" w:cs="Calibri"/>
                <w:color w:val="000000"/>
                <w:sz w:val="18"/>
                <w:szCs w:val="18"/>
              </w:rPr>
            </w:pPr>
            <w:r w:rsidRPr="00ED2179">
              <w:rPr>
                <w:rFonts w:ascii="Calibri" w:eastAsia="Times New Roman" w:hAnsi="Calibri" w:cs="Calibri"/>
                <w:color w:val="000000"/>
                <w:sz w:val="18"/>
                <w:szCs w:val="18"/>
              </w:rPr>
              <w:t>National</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ED2179" w:rsidRPr="00ED2179" w:rsidRDefault="00ED2179" w:rsidP="00ED2179">
            <w:pPr>
              <w:spacing w:after="0" w:line="240" w:lineRule="auto"/>
              <w:jc w:val="center"/>
              <w:rPr>
                <w:rFonts w:ascii="Calibri" w:eastAsia="Times New Roman" w:hAnsi="Calibri" w:cs="Calibri"/>
                <w:color w:val="000000"/>
                <w:sz w:val="18"/>
                <w:szCs w:val="18"/>
              </w:rPr>
            </w:pPr>
            <w:r w:rsidRPr="00ED2179">
              <w:rPr>
                <w:rFonts w:ascii="Calibri" w:eastAsia="Times New Roman" w:hAnsi="Calibri" w:cs="Calibri"/>
                <w:color w:val="000000"/>
                <w:sz w:val="18"/>
                <w:szCs w:val="18"/>
              </w:rPr>
              <w:t>Pohnpei</w:t>
            </w:r>
          </w:p>
        </w:tc>
        <w:tc>
          <w:tcPr>
            <w:tcW w:w="880" w:type="dxa"/>
            <w:tcBorders>
              <w:top w:val="single" w:sz="4" w:space="0" w:color="auto"/>
              <w:left w:val="nil"/>
              <w:bottom w:val="single" w:sz="4" w:space="0" w:color="auto"/>
              <w:right w:val="single" w:sz="4" w:space="0" w:color="auto"/>
            </w:tcBorders>
            <w:shd w:val="clear" w:color="000000" w:fill="C0C0C0"/>
            <w:noWrap/>
            <w:vAlign w:val="bottom"/>
            <w:hideMark/>
          </w:tcPr>
          <w:p w:rsidR="00ED2179" w:rsidRPr="00ED2179" w:rsidRDefault="00ED2179" w:rsidP="00ED2179">
            <w:pPr>
              <w:spacing w:after="0" w:line="240" w:lineRule="auto"/>
              <w:jc w:val="center"/>
              <w:rPr>
                <w:rFonts w:ascii="Calibri" w:eastAsia="Times New Roman" w:hAnsi="Calibri" w:cs="Calibri"/>
                <w:color w:val="000000"/>
                <w:sz w:val="18"/>
                <w:szCs w:val="18"/>
              </w:rPr>
            </w:pPr>
            <w:r w:rsidRPr="00ED2179">
              <w:rPr>
                <w:rFonts w:ascii="Calibri" w:eastAsia="Times New Roman" w:hAnsi="Calibri" w:cs="Calibri"/>
                <w:color w:val="000000"/>
                <w:sz w:val="18"/>
                <w:szCs w:val="18"/>
              </w:rPr>
              <w:t>Yap</w:t>
            </w:r>
          </w:p>
        </w:tc>
        <w:tc>
          <w:tcPr>
            <w:tcW w:w="860" w:type="dxa"/>
            <w:tcBorders>
              <w:top w:val="single" w:sz="4" w:space="0" w:color="auto"/>
              <w:left w:val="nil"/>
              <w:bottom w:val="single" w:sz="4" w:space="0" w:color="auto"/>
              <w:right w:val="single" w:sz="4" w:space="0" w:color="auto"/>
            </w:tcBorders>
            <w:shd w:val="clear" w:color="000000" w:fill="C0C0C0"/>
            <w:noWrap/>
            <w:vAlign w:val="bottom"/>
            <w:hideMark/>
          </w:tcPr>
          <w:p w:rsidR="00ED2179" w:rsidRPr="00ED2179" w:rsidRDefault="00ED2179" w:rsidP="00ED2179">
            <w:pPr>
              <w:spacing w:after="0" w:line="240" w:lineRule="auto"/>
              <w:jc w:val="center"/>
              <w:rPr>
                <w:rFonts w:ascii="Calibri" w:eastAsia="Times New Roman" w:hAnsi="Calibri" w:cs="Calibri"/>
                <w:color w:val="000000"/>
                <w:sz w:val="18"/>
                <w:szCs w:val="18"/>
              </w:rPr>
            </w:pPr>
            <w:r w:rsidRPr="00ED2179">
              <w:rPr>
                <w:rFonts w:ascii="Calibri" w:eastAsia="Times New Roman" w:hAnsi="Calibri" w:cs="Calibri"/>
                <w:color w:val="000000"/>
                <w:sz w:val="18"/>
                <w:szCs w:val="18"/>
              </w:rPr>
              <w:t>Total</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Teacher Preparation</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AA</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141</w:t>
            </w:r>
          </w:p>
        </w:tc>
        <w:tc>
          <w:tcPr>
            <w:tcW w:w="92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37</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115</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32</w:t>
            </w:r>
          </w:p>
        </w:tc>
        <w:tc>
          <w:tcPr>
            <w:tcW w:w="88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25</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350</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Liberal Arts</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AA</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24</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191</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73</w:t>
            </w:r>
          </w:p>
        </w:tc>
        <w:tc>
          <w:tcPr>
            <w:tcW w:w="88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26</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314</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Micronesian Studies</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AA</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3</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124</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13</w:t>
            </w:r>
          </w:p>
        </w:tc>
        <w:tc>
          <w:tcPr>
            <w:tcW w:w="88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141</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Health Career Opportunities Program</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AA</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88</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11</w:t>
            </w:r>
          </w:p>
        </w:tc>
        <w:tc>
          <w:tcPr>
            <w:tcW w:w="88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3</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104</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Liberal Arts / Media Studies</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AA</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Public Health</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AA</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Electronics Technology</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AAS</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22</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25</w:t>
            </w:r>
          </w:p>
        </w:tc>
        <w:tc>
          <w:tcPr>
            <w:tcW w:w="88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47</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Telecommunication Technology</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AAS</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28</w:t>
            </w:r>
          </w:p>
        </w:tc>
        <w:tc>
          <w:tcPr>
            <w:tcW w:w="88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30</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Building Technology</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AAS</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27</w:t>
            </w:r>
          </w:p>
        </w:tc>
        <w:tc>
          <w:tcPr>
            <w:tcW w:w="88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27</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Business Administration</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AS</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5</w:t>
            </w:r>
          </w:p>
        </w:tc>
        <w:tc>
          <w:tcPr>
            <w:tcW w:w="92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14</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142</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20</w:t>
            </w:r>
          </w:p>
        </w:tc>
        <w:tc>
          <w:tcPr>
            <w:tcW w:w="88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13</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194</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Computer Information Systems</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AS</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w:t>
            </w:r>
          </w:p>
        </w:tc>
        <w:tc>
          <w:tcPr>
            <w:tcW w:w="92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141</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24</w:t>
            </w:r>
          </w:p>
        </w:tc>
        <w:tc>
          <w:tcPr>
            <w:tcW w:w="88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23</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191</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Teacher Education - Elementary</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AS</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88</w:t>
            </w:r>
          </w:p>
        </w:tc>
        <w:tc>
          <w:tcPr>
            <w:tcW w:w="92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18</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38</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144</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Marine Science</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AS</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8</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49</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11</w:t>
            </w:r>
          </w:p>
        </w:tc>
        <w:tc>
          <w:tcPr>
            <w:tcW w:w="88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68</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Hospitality Management</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AS</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9</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48</w:t>
            </w:r>
          </w:p>
        </w:tc>
        <w:tc>
          <w:tcPr>
            <w:tcW w:w="88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60</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Agriculture</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AS</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18</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6</w:t>
            </w:r>
          </w:p>
        </w:tc>
        <w:tc>
          <w:tcPr>
            <w:tcW w:w="88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25</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Public Health</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AS</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10</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Early Childhood Education</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AS</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3</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w:t>
            </w:r>
          </w:p>
        </w:tc>
        <w:tc>
          <w:tcPr>
            <w:tcW w:w="88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4</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Nursing</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AS</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3</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3</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Elementary Education</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BA</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36</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36</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General Studies</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CA</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145</w:t>
            </w:r>
          </w:p>
        </w:tc>
        <w:tc>
          <w:tcPr>
            <w:tcW w:w="92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112</w:t>
            </w:r>
          </w:p>
        </w:tc>
        <w:tc>
          <w:tcPr>
            <w:tcW w:w="88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33</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290</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Bookkeeping</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CA</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74</w:t>
            </w:r>
          </w:p>
        </w:tc>
        <w:tc>
          <w:tcPr>
            <w:tcW w:w="92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55</w:t>
            </w:r>
          </w:p>
        </w:tc>
        <w:tc>
          <w:tcPr>
            <w:tcW w:w="88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4</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133</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Agriculture and Food Technology</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CA</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26</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61</w:t>
            </w:r>
          </w:p>
        </w:tc>
        <w:tc>
          <w:tcPr>
            <w:tcW w:w="88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17</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104</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Electronic Engineering Technology</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CA</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19</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60</w:t>
            </w:r>
          </w:p>
        </w:tc>
        <w:tc>
          <w:tcPr>
            <w:tcW w:w="88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10</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89</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Secretarial Science</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CA</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12</w:t>
            </w:r>
          </w:p>
        </w:tc>
        <w:tc>
          <w:tcPr>
            <w:tcW w:w="92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23</w:t>
            </w:r>
          </w:p>
        </w:tc>
        <w:tc>
          <w:tcPr>
            <w:tcW w:w="88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3</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38</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Public Health</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CA</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31</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33</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Building Maintenance and Repair</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CA</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31</w:t>
            </w:r>
          </w:p>
        </w:tc>
        <w:tc>
          <w:tcPr>
            <w:tcW w:w="88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31</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Construction Electricity</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CA</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21</w:t>
            </w:r>
          </w:p>
        </w:tc>
        <w:tc>
          <w:tcPr>
            <w:tcW w:w="88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23</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Career Education: Motor Vehicle Mechanic</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CA</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19</w:t>
            </w:r>
          </w:p>
        </w:tc>
        <w:tc>
          <w:tcPr>
            <w:tcW w:w="88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19</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Trial Counselor</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CA</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16</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17</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Refrigerator and Air Conditioning</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CA</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15</w:t>
            </w:r>
          </w:p>
        </w:tc>
        <w:tc>
          <w:tcPr>
            <w:tcW w:w="88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15</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Law Enforcement</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CA</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13</w:t>
            </w:r>
          </w:p>
        </w:tc>
        <w:tc>
          <w:tcPr>
            <w:tcW w:w="88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14</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Cabinet Making/Furniture Making</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CA</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w:t>
            </w:r>
          </w:p>
        </w:tc>
        <w:tc>
          <w:tcPr>
            <w:tcW w:w="92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8</w:t>
            </w:r>
          </w:p>
        </w:tc>
        <w:tc>
          <w:tcPr>
            <w:tcW w:w="88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10</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Carpentry</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CA</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w:t>
            </w:r>
          </w:p>
        </w:tc>
        <w:tc>
          <w:tcPr>
            <w:tcW w:w="88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10</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Health Assistant Training Program</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CA</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Teacher Preparation - Elementary</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TYC</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8</w:t>
            </w:r>
          </w:p>
        </w:tc>
        <w:tc>
          <w:tcPr>
            <w:tcW w:w="92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73</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3</w:t>
            </w:r>
          </w:p>
        </w:tc>
        <w:tc>
          <w:tcPr>
            <w:tcW w:w="88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84</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Public Health</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TYC</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12</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12</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Accounting</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TYC</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10</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10</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General Business</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TYC</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8</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8</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unclassified</w:t>
            </w:r>
          </w:p>
        </w:tc>
        <w:tc>
          <w:tcPr>
            <w:tcW w:w="80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UC</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w:t>
            </w:r>
          </w:p>
        </w:tc>
        <w:tc>
          <w:tcPr>
            <w:tcW w:w="92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9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Arial" w:eastAsia="Times New Roman" w:hAnsi="Arial" w:cs="Arial"/>
                <w:color w:val="000000"/>
                <w:sz w:val="18"/>
                <w:szCs w:val="18"/>
              </w:rPr>
            </w:pPr>
            <w:r w:rsidRPr="00ED2179">
              <w:rPr>
                <w:rFonts w:ascii="Arial" w:eastAsia="Times New Roman" w:hAnsi="Arial" w:cs="Arial"/>
                <w:color w:val="000000"/>
                <w:sz w:val="18"/>
                <w:szCs w:val="18"/>
              </w:rPr>
              <w:t> </w:t>
            </w:r>
          </w:p>
        </w:tc>
        <w:tc>
          <w:tcPr>
            <w:tcW w:w="88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4</w:t>
            </w:r>
          </w:p>
        </w:tc>
        <w:tc>
          <w:tcPr>
            <w:tcW w:w="860" w:type="dxa"/>
            <w:tcBorders>
              <w:top w:val="nil"/>
              <w:left w:val="nil"/>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8</w:t>
            </w:r>
          </w:p>
        </w:tc>
      </w:tr>
      <w:tr w:rsidR="00ED2179" w:rsidRPr="00ED2179" w:rsidTr="00ED2179">
        <w:trPr>
          <w:trHeight w:val="24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Total</w:t>
            </w:r>
          </w:p>
        </w:tc>
        <w:tc>
          <w:tcPr>
            <w:tcW w:w="80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rPr>
                <w:rFonts w:ascii="Calibri" w:eastAsia="Times New Roman" w:hAnsi="Calibri" w:cs="Calibri"/>
                <w:color w:val="000000"/>
                <w:sz w:val="18"/>
                <w:szCs w:val="18"/>
              </w:rPr>
            </w:pPr>
            <w:r w:rsidRPr="00ED2179">
              <w:rPr>
                <w:rFonts w:ascii="Calibri" w:eastAsia="Times New Roman" w:hAnsi="Calibri" w:cs="Calibri"/>
                <w:color w:val="000000"/>
                <w:sz w:val="18"/>
                <w:szCs w:val="18"/>
              </w:rPr>
              <w:t> </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479</w:t>
            </w:r>
          </w:p>
        </w:tc>
        <w:tc>
          <w:tcPr>
            <w:tcW w:w="92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218</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1051</w:t>
            </w:r>
          </w:p>
        </w:tc>
        <w:tc>
          <w:tcPr>
            <w:tcW w:w="9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742</w:t>
            </w:r>
          </w:p>
        </w:tc>
        <w:tc>
          <w:tcPr>
            <w:tcW w:w="88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209</w:t>
            </w:r>
          </w:p>
        </w:tc>
        <w:tc>
          <w:tcPr>
            <w:tcW w:w="860" w:type="dxa"/>
            <w:tcBorders>
              <w:top w:val="nil"/>
              <w:left w:val="nil"/>
              <w:bottom w:val="single" w:sz="4" w:space="0" w:color="auto"/>
              <w:right w:val="single" w:sz="4" w:space="0" w:color="auto"/>
            </w:tcBorders>
            <w:shd w:val="clear" w:color="auto" w:fill="auto"/>
            <w:noWrap/>
            <w:vAlign w:val="bottom"/>
            <w:hideMark/>
          </w:tcPr>
          <w:p w:rsidR="00ED2179" w:rsidRPr="00ED2179" w:rsidRDefault="00ED2179" w:rsidP="00ED2179">
            <w:pPr>
              <w:spacing w:after="0" w:line="240" w:lineRule="auto"/>
              <w:jc w:val="right"/>
              <w:rPr>
                <w:rFonts w:ascii="Calibri" w:eastAsia="Times New Roman" w:hAnsi="Calibri" w:cs="Calibri"/>
                <w:color w:val="000000"/>
                <w:sz w:val="18"/>
                <w:szCs w:val="18"/>
              </w:rPr>
            </w:pPr>
            <w:r w:rsidRPr="00ED2179">
              <w:rPr>
                <w:rFonts w:ascii="Calibri" w:eastAsia="Times New Roman" w:hAnsi="Calibri" w:cs="Calibri"/>
                <w:color w:val="000000"/>
                <w:sz w:val="18"/>
                <w:szCs w:val="18"/>
              </w:rPr>
              <w:t>2699</w:t>
            </w:r>
          </w:p>
        </w:tc>
      </w:tr>
    </w:tbl>
    <w:p w:rsidR="00ED2179" w:rsidRDefault="00ED2179" w:rsidP="00ED2179">
      <w:pPr>
        <w:pStyle w:val="NoSpacing"/>
      </w:pPr>
    </w:p>
    <w:p w:rsidR="00ED2179" w:rsidRDefault="00ED2179" w:rsidP="00ED2179">
      <w:pPr>
        <w:pStyle w:val="NoSpacing"/>
      </w:pPr>
    </w:p>
    <w:p w:rsidR="00FC27ED" w:rsidRDefault="00FC27ED" w:rsidP="00ED2179">
      <w:pPr>
        <w:pStyle w:val="NoSpacing"/>
        <w:sectPr w:rsidR="00FC27ED" w:rsidSect="00325BE2">
          <w:pgSz w:w="12240" w:h="15840"/>
          <w:pgMar w:top="1440" w:right="1440" w:bottom="1440" w:left="1440" w:header="720" w:footer="720" w:gutter="0"/>
          <w:cols w:space="720"/>
          <w:docGrid w:linePitch="360"/>
        </w:sectPr>
      </w:pPr>
    </w:p>
    <w:p w:rsidR="00ED2179" w:rsidRDefault="00ED2179" w:rsidP="00ED2179">
      <w:pPr>
        <w:pStyle w:val="NoSpacing"/>
      </w:pPr>
    </w:p>
    <w:p w:rsidR="003D4B26" w:rsidRDefault="003D4B26" w:rsidP="003D4B26">
      <w:pPr>
        <w:pStyle w:val="Caption"/>
        <w:keepNext/>
      </w:pPr>
      <w:r>
        <w:t xml:space="preserve">Table </w:t>
      </w:r>
      <w:r w:rsidR="00504896">
        <w:fldChar w:fldCharType="begin"/>
      </w:r>
      <w:r w:rsidR="00504896">
        <w:instrText xml:space="preserve"> SEQ Table \* ARABIC </w:instrText>
      </w:r>
      <w:r w:rsidR="00504896">
        <w:fldChar w:fldCharType="separate"/>
      </w:r>
      <w:r w:rsidR="000567A6">
        <w:rPr>
          <w:noProof/>
        </w:rPr>
        <w:t>9</w:t>
      </w:r>
      <w:r w:rsidR="00504896">
        <w:rPr>
          <w:noProof/>
        </w:rPr>
        <w:fldChar w:fldCharType="end"/>
      </w:r>
      <w:r>
        <w:t xml:space="preserve"> - 2010.3 Course Completion Rates by Subject &amp; Course</w:t>
      </w:r>
    </w:p>
    <w:tbl>
      <w:tblPr>
        <w:tblW w:w="7621" w:type="dxa"/>
        <w:tblInd w:w="96" w:type="dxa"/>
        <w:tblLook w:val="04A0" w:firstRow="1" w:lastRow="0" w:firstColumn="1" w:lastColumn="0" w:noHBand="0" w:noVBand="1"/>
      </w:tblPr>
      <w:tblGrid>
        <w:gridCol w:w="960"/>
        <w:gridCol w:w="1059"/>
        <w:gridCol w:w="1202"/>
        <w:gridCol w:w="960"/>
        <w:gridCol w:w="960"/>
        <w:gridCol w:w="1220"/>
        <w:gridCol w:w="1260"/>
      </w:tblGrid>
      <w:tr w:rsidR="00FC27ED" w:rsidRPr="00FC27ED" w:rsidTr="003D4B26">
        <w:trPr>
          <w:trHeight w:val="300"/>
          <w:tblHeader/>
        </w:trPr>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FC27ED" w:rsidRPr="00FC27ED" w:rsidRDefault="00FC27ED" w:rsidP="00FC27ED">
            <w:pPr>
              <w:spacing w:after="0" w:line="240" w:lineRule="auto"/>
              <w:jc w:val="center"/>
              <w:rPr>
                <w:rFonts w:ascii="Calibri" w:eastAsia="Times New Roman" w:hAnsi="Calibri" w:cs="Calibri"/>
                <w:color w:val="000000"/>
                <w:sz w:val="18"/>
                <w:szCs w:val="18"/>
              </w:rPr>
            </w:pPr>
            <w:r w:rsidRPr="00FC27ED">
              <w:rPr>
                <w:rFonts w:ascii="Calibri" w:eastAsia="Times New Roman" w:hAnsi="Calibri" w:cs="Calibri"/>
                <w:color w:val="000000"/>
                <w:sz w:val="18"/>
                <w:szCs w:val="18"/>
              </w:rPr>
              <w:t>subject</w:t>
            </w:r>
          </w:p>
        </w:tc>
        <w:tc>
          <w:tcPr>
            <w:tcW w:w="1059" w:type="dxa"/>
            <w:tcBorders>
              <w:top w:val="single" w:sz="4" w:space="0" w:color="auto"/>
              <w:left w:val="nil"/>
              <w:bottom w:val="single" w:sz="4" w:space="0" w:color="auto"/>
              <w:right w:val="single" w:sz="4" w:space="0" w:color="auto"/>
            </w:tcBorders>
            <w:shd w:val="clear" w:color="000000" w:fill="C0C0C0"/>
            <w:noWrap/>
            <w:vAlign w:val="bottom"/>
            <w:hideMark/>
          </w:tcPr>
          <w:p w:rsidR="00FC27ED" w:rsidRPr="00FC27ED" w:rsidRDefault="00FC27ED" w:rsidP="00FC27ED">
            <w:pPr>
              <w:spacing w:after="0" w:line="240" w:lineRule="auto"/>
              <w:jc w:val="center"/>
              <w:rPr>
                <w:rFonts w:ascii="Calibri" w:eastAsia="Times New Roman" w:hAnsi="Calibri" w:cs="Calibri"/>
                <w:color w:val="000000"/>
                <w:sz w:val="18"/>
                <w:szCs w:val="18"/>
              </w:rPr>
            </w:pPr>
            <w:r w:rsidRPr="00FC27ED">
              <w:rPr>
                <w:rFonts w:ascii="Calibri" w:eastAsia="Times New Roman" w:hAnsi="Calibri" w:cs="Calibri"/>
                <w:color w:val="000000"/>
                <w:sz w:val="18"/>
                <w:szCs w:val="18"/>
              </w:rPr>
              <w:t>courseNum</w:t>
            </w:r>
          </w:p>
        </w:tc>
        <w:tc>
          <w:tcPr>
            <w:tcW w:w="1202" w:type="dxa"/>
            <w:tcBorders>
              <w:top w:val="single" w:sz="4" w:space="0" w:color="auto"/>
              <w:left w:val="nil"/>
              <w:bottom w:val="single" w:sz="4" w:space="0" w:color="auto"/>
              <w:right w:val="single" w:sz="4" w:space="0" w:color="auto"/>
            </w:tcBorders>
            <w:shd w:val="clear" w:color="000000" w:fill="C0C0C0"/>
            <w:noWrap/>
            <w:vAlign w:val="bottom"/>
            <w:hideMark/>
          </w:tcPr>
          <w:p w:rsidR="00FC27ED" w:rsidRPr="00FC27ED" w:rsidRDefault="003D4B26" w:rsidP="00FC27ED">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Total Student</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FC27ED" w:rsidRPr="00FC27ED" w:rsidRDefault="00FC27ED" w:rsidP="00FC27ED">
            <w:pPr>
              <w:spacing w:after="0" w:line="240" w:lineRule="auto"/>
              <w:jc w:val="center"/>
              <w:rPr>
                <w:rFonts w:ascii="Calibri" w:eastAsia="Times New Roman" w:hAnsi="Calibri" w:cs="Calibri"/>
                <w:color w:val="000000"/>
                <w:sz w:val="18"/>
                <w:szCs w:val="18"/>
              </w:rPr>
            </w:pPr>
            <w:r w:rsidRPr="00FC27ED">
              <w:rPr>
                <w:rFonts w:ascii="Calibri" w:eastAsia="Times New Roman" w:hAnsi="Calibri" w:cs="Calibri"/>
                <w:color w:val="000000"/>
                <w:sz w:val="18"/>
                <w:szCs w:val="18"/>
              </w:rPr>
              <w:t>ABCP</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FC27ED" w:rsidRPr="00FC27ED" w:rsidRDefault="00FC27ED" w:rsidP="00FC27ED">
            <w:pPr>
              <w:spacing w:after="0" w:line="240" w:lineRule="auto"/>
              <w:jc w:val="center"/>
              <w:rPr>
                <w:rFonts w:ascii="Calibri" w:eastAsia="Times New Roman" w:hAnsi="Calibri" w:cs="Calibri"/>
                <w:color w:val="000000"/>
                <w:sz w:val="18"/>
                <w:szCs w:val="18"/>
              </w:rPr>
            </w:pPr>
            <w:r w:rsidRPr="00FC27ED">
              <w:rPr>
                <w:rFonts w:ascii="Calibri" w:eastAsia="Times New Roman" w:hAnsi="Calibri" w:cs="Calibri"/>
                <w:color w:val="000000"/>
                <w:sz w:val="18"/>
                <w:szCs w:val="18"/>
              </w:rPr>
              <w:t>ABCDP</w:t>
            </w:r>
          </w:p>
        </w:tc>
        <w:tc>
          <w:tcPr>
            <w:tcW w:w="1220" w:type="dxa"/>
            <w:tcBorders>
              <w:top w:val="single" w:sz="4" w:space="0" w:color="auto"/>
              <w:left w:val="nil"/>
              <w:bottom w:val="single" w:sz="4" w:space="0" w:color="auto"/>
              <w:right w:val="single" w:sz="4" w:space="0" w:color="auto"/>
            </w:tcBorders>
            <w:shd w:val="clear" w:color="000000" w:fill="C0C0C0"/>
            <w:noWrap/>
            <w:vAlign w:val="bottom"/>
            <w:hideMark/>
          </w:tcPr>
          <w:p w:rsidR="00FC27ED" w:rsidRPr="00FC27ED" w:rsidRDefault="00FC27ED" w:rsidP="00FC27ED">
            <w:pPr>
              <w:spacing w:after="0" w:line="240" w:lineRule="auto"/>
              <w:jc w:val="center"/>
              <w:rPr>
                <w:rFonts w:ascii="Calibri" w:eastAsia="Times New Roman" w:hAnsi="Calibri" w:cs="Calibri"/>
                <w:color w:val="000000"/>
                <w:sz w:val="18"/>
                <w:szCs w:val="18"/>
              </w:rPr>
            </w:pPr>
            <w:proofErr w:type="spellStart"/>
            <w:r w:rsidRPr="00FC27ED">
              <w:rPr>
                <w:rFonts w:ascii="Calibri" w:eastAsia="Times New Roman" w:hAnsi="Calibri" w:cs="Calibri"/>
                <w:color w:val="000000"/>
                <w:sz w:val="18"/>
                <w:szCs w:val="18"/>
              </w:rPr>
              <w:t>ComR</w:t>
            </w:r>
            <w:proofErr w:type="spellEnd"/>
            <w:r w:rsidRPr="00FC27ED">
              <w:rPr>
                <w:rFonts w:ascii="Calibri" w:eastAsia="Times New Roman" w:hAnsi="Calibri" w:cs="Calibri"/>
                <w:color w:val="000000"/>
                <w:sz w:val="18"/>
                <w:szCs w:val="18"/>
              </w:rPr>
              <w:t>-ABCP</w:t>
            </w:r>
          </w:p>
        </w:tc>
        <w:tc>
          <w:tcPr>
            <w:tcW w:w="1260" w:type="dxa"/>
            <w:tcBorders>
              <w:top w:val="single" w:sz="4" w:space="0" w:color="auto"/>
              <w:left w:val="nil"/>
              <w:bottom w:val="single" w:sz="4" w:space="0" w:color="auto"/>
              <w:right w:val="single" w:sz="4" w:space="0" w:color="auto"/>
            </w:tcBorders>
            <w:shd w:val="clear" w:color="000000" w:fill="C0C0C0"/>
            <w:noWrap/>
            <w:vAlign w:val="bottom"/>
            <w:hideMark/>
          </w:tcPr>
          <w:p w:rsidR="00FC27ED" w:rsidRPr="00FC27ED" w:rsidRDefault="00FC27ED" w:rsidP="00FC27ED">
            <w:pPr>
              <w:spacing w:after="0" w:line="240" w:lineRule="auto"/>
              <w:jc w:val="center"/>
              <w:rPr>
                <w:rFonts w:ascii="Calibri" w:eastAsia="Times New Roman" w:hAnsi="Calibri" w:cs="Calibri"/>
                <w:color w:val="000000"/>
                <w:sz w:val="18"/>
                <w:szCs w:val="18"/>
              </w:rPr>
            </w:pPr>
            <w:proofErr w:type="spellStart"/>
            <w:r w:rsidRPr="00FC27ED">
              <w:rPr>
                <w:rFonts w:ascii="Calibri" w:eastAsia="Times New Roman" w:hAnsi="Calibri" w:cs="Calibri"/>
                <w:color w:val="000000"/>
                <w:sz w:val="18"/>
                <w:szCs w:val="18"/>
              </w:rPr>
              <w:t>ComR</w:t>
            </w:r>
            <w:proofErr w:type="spellEnd"/>
            <w:r w:rsidRPr="00FC27ED">
              <w:rPr>
                <w:rFonts w:ascii="Calibri" w:eastAsia="Times New Roman" w:hAnsi="Calibri" w:cs="Calibri"/>
                <w:color w:val="000000"/>
                <w:sz w:val="18"/>
                <w:szCs w:val="18"/>
              </w:rPr>
              <w:t>-ABCDP</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AG</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299</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ED</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211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ED</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212</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ED</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225</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37</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ED</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303</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20</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ED</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392</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ED</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492</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ED</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498</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FL</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103</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45</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HTM</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150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PH</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041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14</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PH</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051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VAE</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103</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VCE</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195</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VCT</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163</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VEM</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212</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VTM</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102</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VTM</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150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SC</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100A</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33</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97.1%</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97.1%</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VSP</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153A</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31</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96.9%</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96.9%</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SC</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122A</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29</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96.6%</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205</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28</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96.6%</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96.6%</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ESS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200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96.2%</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SC</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115</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25</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96.0%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BU/MS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110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24</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95.8%</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ED</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302</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21</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95.5%</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95.5%</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ED</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304</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94.1%</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94.1%</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EN</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220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17</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94.1%</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ED</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292</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64</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93.9%</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97.0%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VBM</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93.8%</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VEE</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250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93.8%</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93.8%</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BU</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260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28</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93.3%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93.3%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VCF</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106</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93.3%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VCF</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110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14</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93.3%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93.3%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VTM</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92.9%</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92.9%</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ED</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486</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92.3%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ESS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103R</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24</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92.3%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92.3%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PH</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131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12</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92.3%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92.3%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lastRenderedPageBreak/>
              <w:t>VEE</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240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24</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92.3%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92.3%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ESS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102V</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95</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92.2%</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92.2%</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VEM</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110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51</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92.2%</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IS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260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24</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92.0%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96.0%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ESS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101B</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22</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91.7%</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91.7%</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ESS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102TT</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22</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91.7%</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91.7%</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195</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30</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90.3%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96.8%</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ED</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301B</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27</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ED</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330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18</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LAW</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228</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VEE</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266</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VEM</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102</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28</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93.3%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MS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104</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89.6%</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95.8%</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IS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280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18</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89.5%</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94.7%</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PH</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212</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17</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89.5%</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89.5%</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BU</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271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22</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88.0%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88.0%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HTM</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110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23</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88.0%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92.0%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ESL/BU</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096</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87.5%</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87.5%</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111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27</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87.1%</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87.1%</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VSP</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121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115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108</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87.0%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93.9%</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VCF</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104</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86.7%</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86.7%</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VEE</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135</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86.7%</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86.7%</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VEE</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235</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86.7%</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86.7%</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VEM</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105</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28</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86.7%</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93.3%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VEM</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113</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28</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86.7%</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93.3%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BU</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85.7%</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85.7%</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MGT</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350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85.7%</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85.7%</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PY</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300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85.7%</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92.9%</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FL</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102</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17</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85.0%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85.0%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MU</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19</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85.0%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95.0%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BU</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250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12</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84.6%</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92.3%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EC</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230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17</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84.2%</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89.5%</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VCT</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154</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18</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84.2%</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94.7%</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VEE</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84.2%</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86.8%</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EN</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121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44</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84.0%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88.0%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ESS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101W</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38</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83.7%</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88.4%</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CA</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100S</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57</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83.6%</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93.4%</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AG</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088</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32</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83.3%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88.9%</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ED</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200W</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30</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83.3%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ESL</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050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55</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83.3%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91.7%</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lastRenderedPageBreak/>
              <w:t>MGT</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320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83.3%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83.3%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PH</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121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83.3%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83.3%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VCT</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153</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83.3%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83.3%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AG</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092</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33</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82.9%</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94.3%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220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24</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82.8%</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82.8%</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92</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81.6%</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89.3%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ED</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215</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63</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81.4%</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ESL/BU</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095</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77</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80.9%</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86.5%</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MS/ED</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210A</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74</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80.9%</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83.1%</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ESS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102B</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21</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80.8%</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80.8%</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125</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80.6%</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83.9%</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HTM</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165</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86.7%</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IS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270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19</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95.0%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LAW</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238</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PH</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312</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VBM</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104</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VEE</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222</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12</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MR</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230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17</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78.9%</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89.5%</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MS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106</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78.9%</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78.9%</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SC</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117</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53</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78.9%</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93.0%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ED</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338</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12</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78.6%</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85.7%</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212</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22</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78.6%</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78.6%</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HTM</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120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22</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78.3%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95.7%</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ED</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489</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77.8%</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88.9%</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LAW</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240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77.8%</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77.8%</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VEE</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103</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71</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77.1%</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85.5%</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AG</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086</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76.9%</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ED</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213</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76.9%</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76.9%</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EN</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201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41</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76.5%</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80.4%</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EN</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208</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85</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75.7%</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82.5%</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CA</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494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374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419</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75.7%</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84.8%</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SC</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230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34</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75.7%</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91.9%</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150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295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223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246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75.6%</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83.4%</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EC</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320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75.0%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75.0%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ESL</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087</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84</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75.0%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84.0%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200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21</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75.0%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87.5%</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VEM</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240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75.0%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75.0%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ESL</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079</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115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97</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74.8%</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84.3%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AR</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41</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74.0%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82.0%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MS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150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68</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73.5%</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81.9%</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lastRenderedPageBreak/>
              <w:t>VEE</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110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11</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73.3%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73.3%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VEM</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103</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25</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73.3%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83.3%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EN</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123</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35</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73.2%</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85.4%</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BU</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270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19</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73.1%</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73.1%</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ED</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210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63</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73.0%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85.1%</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SC</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130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72.5%</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90.2%</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AG</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084</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65</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72.5%</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81.3%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280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72.2%</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88.9%</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EN</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110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327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236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262</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72.2%</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80.1%</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130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28</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71.0%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90.3%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PY</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172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121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147</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70.3%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85.5%</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MS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095</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89</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69.5%</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84.8%</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CA</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105</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23</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69.2%</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88.5%</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VEE</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223</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68.6%</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74.3%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PY</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201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42</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68.0%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84.0%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College</w:t>
            </w:r>
          </w:p>
        </w:tc>
        <w:tc>
          <w:tcPr>
            <w:tcW w:w="1059"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 </w:t>
            </w:r>
          </w:p>
        </w:tc>
        <w:tc>
          <w:tcPr>
            <w:tcW w:w="1202"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5269</w:t>
            </w:r>
          </w:p>
        </w:tc>
        <w:tc>
          <w:tcPr>
            <w:tcW w:w="9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4264</w:t>
            </w:r>
          </w:p>
        </w:tc>
        <w:tc>
          <w:tcPr>
            <w:tcW w:w="9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4637</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80.9%</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88.0%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51</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67.7%</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82.3%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120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141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122</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67.4%</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86.5%</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SC</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098</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115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90</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67.0%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78.3%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AC</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250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23</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66.7%</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85.2%</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MR</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254</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66.7%</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66.7%</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PH</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316</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66.7%</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66.7%</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VEM</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112</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66.7%</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66.7%</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BU</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098</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53</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65.7%</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79.1%</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ESL</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099</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116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65.2%</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73.4%</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MS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099</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220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143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169</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65.0%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76.8%</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MR</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120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25</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64.5%</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80.6%</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EN</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203</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31</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64.3%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73.8%</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ESL</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088</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101</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63.7%</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74.8%</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BU</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128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91</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63.3%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71.1%</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CA</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095</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21</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62.5%</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87.5%</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FL</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62.0%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83.5%</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MS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40</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60.8%</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78.4%</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SC</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255</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24</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60.6%</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72.7%</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SC</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112</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62</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60.3%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79.5%</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ESL</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071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11</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73.3%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098</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23</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59.4%</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71.9%</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AG</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39</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59.3%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72.2%</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AG</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58.6%</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89.7%</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SC</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111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68</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57.8%</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81.9%</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lastRenderedPageBreak/>
              <w:t>EN</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120A</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223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128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152</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57.4%</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68.2%</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EN/CO</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205</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122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98</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57.4%</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80.3%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EN</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120B</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227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139</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57.3%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61.2%</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AC</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325</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57.1%</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71.4%</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ESL</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098</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128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92</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57.0%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71.9%</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SC</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234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176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56.8%</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75.2%</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170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28</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56.8%</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63.6%</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SC</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094</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52</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56.7%</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77.6%</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MS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096</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179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144</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56.4%</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80.4%</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MS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270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200</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55.9%</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74.1%</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BU</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095</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68</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55.6%</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63.0%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EC</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220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24</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55.2%</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82.8%</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ESL</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089</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182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140</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54.9%</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76.9%</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IS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201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40</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54.2%</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83.3%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MS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094</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49</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53.3%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81.7%</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MS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092A</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167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51.5%</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51.5%</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SC</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120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77</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51.4%</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73.3%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AC</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335</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AG</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290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15</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83.3%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FL</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104</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FL</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160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72.2%</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IS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230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18</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75.0%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ESL</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092A</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121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60</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49.6%</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49.6%</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MS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092B</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28</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48.3%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48.3%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AC</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220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17</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47.6%</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81.0%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IS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220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11</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47.4%</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57.9%</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MS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091B</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30</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44.1%</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44.1%</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MS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091A</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58</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43.0%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43.0%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AC</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131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24</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42.9%</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64.3%</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FL</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120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42.3%</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LAW</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200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41.7%</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LAW</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220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41.7%</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75.0%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PH</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111</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14</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38.1%</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66.7%</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ESL</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091B</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127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48</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37.8%</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37.8%</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IS</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240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25</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36.0%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52.0%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ESL</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092B</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46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16</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34.8%</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34.8%</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ESL</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091A</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183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53</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29.0%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29.0%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AC</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320</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7</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28.6%</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85.7%</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BK</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095</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133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69</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24.8%</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51.9%</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BU</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097</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39</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8</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25</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20.5%</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64.1%</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lastRenderedPageBreak/>
              <w:t>BU</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099B</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3</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ED</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301A</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0.0%</w:t>
            </w:r>
          </w:p>
        </w:tc>
      </w:tr>
      <w:tr w:rsidR="00FC27ED" w:rsidRPr="00FC27ED" w:rsidTr="003D4B26">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ED</w:t>
            </w:r>
          </w:p>
        </w:tc>
        <w:tc>
          <w:tcPr>
            <w:tcW w:w="1059"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rPr>
                <w:rFonts w:ascii="Calibri" w:eastAsia="Times New Roman" w:hAnsi="Calibri" w:cs="Calibri"/>
                <w:color w:val="000000"/>
                <w:sz w:val="18"/>
                <w:szCs w:val="18"/>
              </w:rPr>
            </w:pPr>
            <w:r w:rsidRPr="00FC27ED">
              <w:rPr>
                <w:rFonts w:ascii="Calibri" w:eastAsia="Times New Roman" w:hAnsi="Calibri" w:cs="Calibri"/>
                <w:color w:val="000000"/>
                <w:sz w:val="18"/>
                <w:szCs w:val="18"/>
              </w:rPr>
              <w:t>473</w:t>
            </w:r>
          </w:p>
        </w:tc>
        <w:tc>
          <w:tcPr>
            <w:tcW w:w="1202"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1</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0</w:t>
            </w:r>
          </w:p>
        </w:tc>
        <w:tc>
          <w:tcPr>
            <w:tcW w:w="960" w:type="dxa"/>
            <w:tcBorders>
              <w:top w:val="nil"/>
              <w:left w:val="nil"/>
              <w:bottom w:val="single" w:sz="4" w:space="0" w:color="auto"/>
              <w:right w:val="single" w:sz="4" w:space="0" w:color="auto"/>
            </w:tcBorders>
            <w:shd w:val="clear" w:color="auto" w:fill="auto"/>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0.0%</w:t>
            </w:r>
          </w:p>
        </w:tc>
        <w:tc>
          <w:tcPr>
            <w:tcW w:w="1260" w:type="dxa"/>
            <w:tcBorders>
              <w:top w:val="nil"/>
              <w:left w:val="nil"/>
              <w:bottom w:val="single" w:sz="4" w:space="0" w:color="auto"/>
              <w:right w:val="single" w:sz="4" w:space="0" w:color="auto"/>
            </w:tcBorders>
            <w:shd w:val="clear" w:color="auto" w:fill="auto"/>
            <w:noWrap/>
            <w:vAlign w:val="bottom"/>
            <w:hideMark/>
          </w:tcPr>
          <w:p w:rsidR="00FC27ED" w:rsidRPr="00FC27ED" w:rsidRDefault="00FC27ED" w:rsidP="00FC27ED">
            <w:pPr>
              <w:spacing w:after="0" w:line="240" w:lineRule="auto"/>
              <w:jc w:val="right"/>
              <w:rPr>
                <w:rFonts w:ascii="Calibri" w:eastAsia="Times New Roman" w:hAnsi="Calibri" w:cs="Calibri"/>
                <w:color w:val="000000"/>
                <w:sz w:val="18"/>
                <w:szCs w:val="18"/>
              </w:rPr>
            </w:pPr>
            <w:r w:rsidRPr="00FC27ED">
              <w:rPr>
                <w:rFonts w:ascii="Calibri" w:eastAsia="Times New Roman" w:hAnsi="Calibri" w:cs="Calibri"/>
                <w:color w:val="000000"/>
                <w:sz w:val="18"/>
                <w:szCs w:val="18"/>
              </w:rPr>
              <w:t>0.0%</w:t>
            </w:r>
          </w:p>
        </w:tc>
      </w:tr>
    </w:tbl>
    <w:p w:rsidR="00FC27ED" w:rsidRDefault="00FC27ED" w:rsidP="00ED2179">
      <w:pPr>
        <w:pStyle w:val="NoSpacing"/>
        <w:sectPr w:rsidR="00FC27ED" w:rsidSect="00325BE2">
          <w:pgSz w:w="12240" w:h="15840"/>
          <w:pgMar w:top="1440" w:right="1440" w:bottom="1440" w:left="1440" w:header="720" w:footer="720" w:gutter="0"/>
          <w:cols w:space="720"/>
          <w:docGrid w:linePitch="360"/>
        </w:sectPr>
      </w:pPr>
    </w:p>
    <w:p w:rsidR="00ED2179" w:rsidRDefault="00ED2179" w:rsidP="00ED2179">
      <w:pPr>
        <w:pStyle w:val="NoSpacing"/>
      </w:pPr>
    </w:p>
    <w:p w:rsidR="00ED2179" w:rsidRDefault="00ED2179" w:rsidP="00ED2179">
      <w:pPr>
        <w:pStyle w:val="NoSpacing"/>
      </w:pPr>
    </w:p>
    <w:p w:rsidR="00ED2179" w:rsidRDefault="00ED2179" w:rsidP="00ED2179">
      <w:pPr>
        <w:pStyle w:val="NoSpacing"/>
      </w:pPr>
    </w:p>
    <w:sectPr w:rsidR="00ED2179" w:rsidSect="00325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4666F"/>
    <w:multiLevelType w:val="hybridMultilevel"/>
    <w:tmpl w:val="FFD8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1507F7"/>
    <w:multiLevelType w:val="hybridMultilevel"/>
    <w:tmpl w:val="835A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2"/>
  </w:compat>
  <w:rsids>
    <w:rsidRoot w:val="00ED2179"/>
    <w:rsid w:val="000567A6"/>
    <w:rsid w:val="001C1DC3"/>
    <w:rsid w:val="00325BE2"/>
    <w:rsid w:val="003D4B26"/>
    <w:rsid w:val="004F1B23"/>
    <w:rsid w:val="00500189"/>
    <w:rsid w:val="00504896"/>
    <w:rsid w:val="0070036F"/>
    <w:rsid w:val="00735B8B"/>
    <w:rsid w:val="0083208F"/>
    <w:rsid w:val="0094297C"/>
    <w:rsid w:val="00A55FCC"/>
    <w:rsid w:val="00B00426"/>
    <w:rsid w:val="00B96B59"/>
    <w:rsid w:val="00C0632D"/>
    <w:rsid w:val="00C116FE"/>
    <w:rsid w:val="00C738C2"/>
    <w:rsid w:val="00D27EB7"/>
    <w:rsid w:val="00E23B6C"/>
    <w:rsid w:val="00ED2179"/>
    <w:rsid w:val="00FC27ED"/>
    <w:rsid w:val="00FC4C09"/>
    <w:rsid w:val="00FD2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BE2"/>
  </w:style>
  <w:style w:type="paragraph" w:styleId="Heading1">
    <w:name w:val="heading 1"/>
    <w:basedOn w:val="Normal"/>
    <w:next w:val="Normal"/>
    <w:link w:val="Heading1Char"/>
    <w:uiPriority w:val="9"/>
    <w:qFormat/>
    <w:rsid w:val="00C738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179"/>
    <w:pPr>
      <w:spacing w:after="0" w:line="240" w:lineRule="auto"/>
    </w:pPr>
  </w:style>
  <w:style w:type="paragraph" w:styleId="BalloonText">
    <w:name w:val="Balloon Text"/>
    <w:basedOn w:val="Normal"/>
    <w:link w:val="BalloonTextChar"/>
    <w:uiPriority w:val="99"/>
    <w:semiHidden/>
    <w:unhideWhenUsed/>
    <w:rsid w:val="00ED2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179"/>
    <w:rPr>
      <w:rFonts w:ascii="Tahoma" w:hAnsi="Tahoma" w:cs="Tahoma"/>
      <w:sz w:val="16"/>
      <w:szCs w:val="16"/>
    </w:rPr>
  </w:style>
  <w:style w:type="paragraph" w:styleId="Caption">
    <w:name w:val="caption"/>
    <w:basedOn w:val="Normal"/>
    <w:next w:val="Normal"/>
    <w:uiPriority w:val="35"/>
    <w:unhideWhenUsed/>
    <w:qFormat/>
    <w:rsid w:val="0083208F"/>
    <w:pPr>
      <w:spacing w:line="240" w:lineRule="auto"/>
    </w:pPr>
    <w:rPr>
      <w:b/>
      <w:bCs/>
      <w:color w:val="4F81BD" w:themeColor="accent1"/>
      <w:sz w:val="18"/>
      <w:szCs w:val="18"/>
    </w:rPr>
  </w:style>
  <w:style w:type="character" w:styleId="Hyperlink">
    <w:name w:val="Hyperlink"/>
    <w:basedOn w:val="DefaultParagraphFont"/>
    <w:uiPriority w:val="99"/>
    <w:semiHidden/>
    <w:unhideWhenUsed/>
    <w:rsid w:val="00FC27ED"/>
    <w:rPr>
      <w:color w:val="0000FF"/>
      <w:u w:val="single"/>
    </w:rPr>
  </w:style>
  <w:style w:type="character" w:styleId="FollowedHyperlink">
    <w:name w:val="FollowedHyperlink"/>
    <w:basedOn w:val="DefaultParagraphFont"/>
    <w:uiPriority w:val="99"/>
    <w:semiHidden/>
    <w:unhideWhenUsed/>
    <w:rsid w:val="00FC27ED"/>
    <w:rPr>
      <w:color w:val="800080"/>
      <w:u w:val="single"/>
    </w:rPr>
  </w:style>
  <w:style w:type="paragraph" w:customStyle="1" w:styleId="xl75">
    <w:name w:val="xl75"/>
    <w:basedOn w:val="Normal"/>
    <w:rsid w:val="00FC2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6">
    <w:name w:val="xl76"/>
    <w:basedOn w:val="Normal"/>
    <w:rsid w:val="00FC2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7">
    <w:name w:val="xl77"/>
    <w:basedOn w:val="Normal"/>
    <w:rsid w:val="00FC27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78">
    <w:name w:val="xl78"/>
    <w:basedOn w:val="Normal"/>
    <w:rsid w:val="00FC2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9">
    <w:name w:val="xl79"/>
    <w:basedOn w:val="Normal"/>
    <w:rsid w:val="00FC27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styleId="ListParagraph">
    <w:name w:val="List Paragraph"/>
    <w:basedOn w:val="Normal"/>
    <w:uiPriority w:val="34"/>
    <w:qFormat/>
    <w:rsid w:val="00FC27ED"/>
    <w:pPr>
      <w:spacing w:after="0" w:line="240" w:lineRule="auto"/>
      <w:ind w:left="720"/>
      <w:contextualSpacing/>
    </w:pPr>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C738C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59923">
      <w:bodyDiv w:val="1"/>
      <w:marLeft w:val="0"/>
      <w:marRight w:val="0"/>
      <w:marTop w:val="0"/>
      <w:marBottom w:val="0"/>
      <w:divBdr>
        <w:top w:val="none" w:sz="0" w:space="0" w:color="auto"/>
        <w:left w:val="none" w:sz="0" w:space="0" w:color="auto"/>
        <w:bottom w:val="none" w:sz="0" w:space="0" w:color="auto"/>
        <w:right w:val="none" w:sz="0" w:space="0" w:color="auto"/>
      </w:divBdr>
    </w:div>
    <w:div w:id="471097723">
      <w:bodyDiv w:val="1"/>
      <w:marLeft w:val="0"/>
      <w:marRight w:val="0"/>
      <w:marTop w:val="0"/>
      <w:marBottom w:val="0"/>
      <w:divBdr>
        <w:top w:val="none" w:sz="0" w:space="0" w:color="auto"/>
        <w:left w:val="none" w:sz="0" w:space="0" w:color="auto"/>
        <w:bottom w:val="none" w:sz="0" w:space="0" w:color="auto"/>
        <w:right w:val="none" w:sz="0" w:space="0" w:color="auto"/>
      </w:divBdr>
    </w:div>
    <w:div w:id="618990459">
      <w:bodyDiv w:val="1"/>
      <w:marLeft w:val="0"/>
      <w:marRight w:val="0"/>
      <w:marTop w:val="0"/>
      <w:marBottom w:val="0"/>
      <w:divBdr>
        <w:top w:val="none" w:sz="0" w:space="0" w:color="auto"/>
        <w:left w:val="none" w:sz="0" w:space="0" w:color="auto"/>
        <w:bottom w:val="none" w:sz="0" w:space="0" w:color="auto"/>
        <w:right w:val="none" w:sz="0" w:space="0" w:color="auto"/>
      </w:divBdr>
    </w:div>
    <w:div w:id="635138766">
      <w:bodyDiv w:val="1"/>
      <w:marLeft w:val="0"/>
      <w:marRight w:val="0"/>
      <w:marTop w:val="0"/>
      <w:marBottom w:val="0"/>
      <w:divBdr>
        <w:top w:val="none" w:sz="0" w:space="0" w:color="auto"/>
        <w:left w:val="none" w:sz="0" w:space="0" w:color="auto"/>
        <w:bottom w:val="none" w:sz="0" w:space="0" w:color="auto"/>
        <w:right w:val="none" w:sz="0" w:space="0" w:color="auto"/>
      </w:divBdr>
    </w:div>
    <w:div w:id="802189379">
      <w:bodyDiv w:val="1"/>
      <w:marLeft w:val="0"/>
      <w:marRight w:val="0"/>
      <w:marTop w:val="0"/>
      <w:marBottom w:val="0"/>
      <w:divBdr>
        <w:top w:val="none" w:sz="0" w:space="0" w:color="auto"/>
        <w:left w:val="none" w:sz="0" w:space="0" w:color="auto"/>
        <w:bottom w:val="none" w:sz="0" w:space="0" w:color="auto"/>
        <w:right w:val="none" w:sz="0" w:space="0" w:color="auto"/>
      </w:divBdr>
    </w:div>
    <w:div w:id="1210799277">
      <w:bodyDiv w:val="1"/>
      <w:marLeft w:val="0"/>
      <w:marRight w:val="0"/>
      <w:marTop w:val="0"/>
      <w:marBottom w:val="0"/>
      <w:divBdr>
        <w:top w:val="none" w:sz="0" w:space="0" w:color="auto"/>
        <w:left w:val="none" w:sz="0" w:space="0" w:color="auto"/>
        <w:bottom w:val="none" w:sz="0" w:space="0" w:color="auto"/>
        <w:right w:val="none" w:sz="0" w:space="0" w:color="auto"/>
      </w:divBdr>
    </w:div>
    <w:div w:id="1254322074">
      <w:bodyDiv w:val="1"/>
      <w:marLeft w:val="0"/>
      <w:marRight w:val="0"/>
      <w:marTop w:val="0"/>
      <w:marBottom w:val="0"/>
      <w:divBdr>
        <w:top w:val="none" w:sz="0" w:space="0" w:color="auto"/>
        <w:left w:val="none" w:sz="0" w:space="0" w:color="auto"/>
        <w:bottom w:val="none" w:sz="0" w:space="0" w:color="auto"/>
        <w:right w:val="none" w:sz="0" w:space="0" w:color="auto"/>
      </w:divBdr>
    </w:div>
    <w:div w:id="1338801487">
      <w:bodyDiv w:val="1"/>
      <w:marLeft w:val="0"/>
      <w:marRight w:val="0"/>
      <w:marTop w:val="0"/>
      <w:marBottom w:val="0"/>
      <w:divBdr>
        <w:top w:val="none" w:sz="0" w:space="0" w:color="auto"/>
        <w:left w:val="none" w:sz="0" w:space="0" w:color="auto"/>
        <w:bottom w:val="none" w:sz="0" w:space="0" w:color="auto"/>
        <w:right w:val="none" w:sz="0" w:space="0" w:color="auto"/>
      </w:divBdr>
    </w:div>
    <w:div w:id="1375732166">
      <w:bodyDiv w:val="1"/>
      <w:marLeft w:val="0"/>
      <w:marRight w:val="0"/>
      <w:marTop w:val="0"/>
      <w:marBottom w:val="0"/>
      <w:divBdr>
        <w:top w:val="none" w:sz="0" w:space="0" w:color="auto"/>
        <w:left w:val="none" w:sz="0" w:space="0" w:color="auto"/>
        <w:bottom w:val="none" w:sz="0" w:space="0" w:color="auto"/>
        <w:right w:val="none" w:sz="0" w:space="0" w:color="auto"/>
      </w:divBdr>
    </w:div>
    <w:div w:id="1877347563">
      <w:bodyDiv w:val="1"/>
      <w:marLeft w:val="0"/>
      <w:marRight w:val="0"/>
      <w:marTop w:val="0"/>
      <w:marBottom w:val="0"/>
      <w:divBdr>
        <w:top w:val="none" w:sz="0" w:space="0" w:color="auto"/>
        <w:left w:val="none" w:sz="0" w:space="0" w:color="auto"/>
        <w:bottom w:val="none" w:sz="0" w:space="0" w:color="auto"/>
        <w:right w:val="none" w:sz="0" w:space="0" w:color="auto"/>
      </w:divBdr>
    </w:div>
    <w:div w:id="1934778040">
      <w:bodyDiv w:val="1"/>
      <w:marLeft w:val="0"/>
      <w:marRight w:val="0"/>
      <w:marTop w:val="0"/>
      <w:marBottom w:val="0"/>
      <w:divBdr>
        <w:top w:val="none" w:sz="0" w:space="0" w:color="auto"/>
        <w:left w:val="none" w:sz="0" w:space="0" w:color="auto"/>
        <w:bottom w:val="none" w:sz="0" w:space="0" w:color="auto"/>
        <w:right w:val="none" w:sz="0" w:space="0" w:color="auto"/>
      </w:divBdr>
    </w:div>
    <w:div w:id="1943106822">
      <w:bodyDiv w:val="1"/>
      <w:marLeft w:val="0"/>
      <w:marRight w:val="0"/>
      <w:marTop w:val="0"/>
      <w:marBottom w:val="0"/>
      <w:divBdr>
        <w:top w:val="none" w:sz="0" w:space="0" w:color="auto"/>
        <w:left w:val="none" w:sz="0" w:space="0" w:color="auto"/>
        <w:bottom w:val="none" w:sz="0" w:space="0" w:color="auto"/>
        <w:right w:val="none" w:sz="0" w:space="0" w:color="auto"/>
      </w:divBdr>
    </w:div>
    <w:div w:id="207646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1.emf"/><Relationship Id="rId18" Type="http://schemas.openxmlformats.org/officeDocument/2006/relationships/chart" Target="charts/chart12.xml"/><Relationship Id="rId3" Type="http://schemas.microsoft.com/office/2007/relationships/stylesWithEffects" Target="stylesWithEffects.xml"/><Relationship Id="rId21" Type="http://schemas.openxmlformats.org/officeDocument/2006/relationships/chart" Target="charts/chart15.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9.xml"/><Relationship Id="rId23" Type="http://schemas.openxmlformats.org/officeDocument/2006/relationships/fontTable" Target="fontTable.xml"/><Relationship Id="rId10" Type="http://schemas.openxmlformats.org/officeDocument/2006/relationships/chart" Target="charts/chart5.xml"/><Relationship Id="rId19"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8.xml"/><Relationship Id="rId22" Type="http://schemas.openxmlformats.org/officeDocument/2006/relationships/chart" Target="charts/chart1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RPO1\Documents\JH1\SIS\IRPO%20Working%20databases\2010_3%20fall\Enrollment%202010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IRPO1\Documents\JH1\SIS\IRPO%20Working%20databases\2010_3%20fall\Enrollment%202010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IRPO1\Documents\JH1\SIS\IRPO%20Working%20databases\2010_3%20fall\Enrollment%202010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IRPO1\Documents\JH1\SIS\IRPO%20Working%20databases\2010_3%20fall\Enrollment%202010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IRPO1\Documents\JH1\SIS\IRPO%20Working%20databases\2010_3%20fall\Enrollment%2020103.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IRPO1\Documents\JH1\SIS\IRPO%20Working%20databases\2010_3%20fall\Enrollment%2020103.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IRPO1\Documents\JH1\SIS\IRPO%20Working%20databases\2010_3%20fall\Enrollment%2020103.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IRPO1\Documents\JH1\SIS\IRPO%20Working%20databases\2010_3%20fall\Enrollment%2020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RPO1\Documents\JH1\SIS\IRPO%20Working%20databases\2010_3%20fall\Enrollment%2020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RPO1\Documents\JH1\SIS\IRPO%20Working%20databases\2010_3%20fall\Enrollment%20201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RPO1\Documents\JH1\SIS\IRPO%20Working%20databases\2010_3%20fall\Enrollment%20201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IRPO1\Documents\JH1\SIS\IRPO%20Working%20databases\2010_3%20fall\Enrollment%20201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IRPO1\Documents\JH1\SIS\IRPO%20Working%20databases\2010_3%20fall\Enrollment%202010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IRPO1\Documents\JH1\SIS\IRPO%20Working%20databases\2010_3%20fall\Enrollment%202010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IRPO1\Documents\JH1\SIS\IRPO%20Working%20databases\2010_3%20fall\Enrollment%202010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IRPO1\Documents\JH1\SIS\IRPO%20Working%20databases\2010_3%20fall\Enrollment%2020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Fall</a:t>
            </a:r>
            <a:r>
              <a:rPr lang="en-US" sz="1200" baseline="0"/>
              <a:t> 2010 Semester Enrollment by Campus</a:t>
            </a:r>
            <a:endParaRPr lang="en-US" sz="1200"/>
          </a:p>
        </c:rich>
      </c:tx>
      <c:overlay val="0"/>
    </c:title>
    <c:autoTitleDeleted val="0"/>
    <c:plotArea>
      <c:layout/>
      <c:barChart>
        <c:barDir val="col"/>
        <c:grouping val="stacked"/>
        <c:varyColors val="0"/>
        <c:ser>
          <c:idx val="0"/>
          <c:order val="0"/>
          <c:tx>
            <c:strRef>
              <c:f>'student Type'!$A$2</c:f>
              <c:strCache>
                <c:ptCount val="1"/>
                <c:pt idx="0">
                  <c:v>Continuing</c:v>
                </c:pt>
              </c:strCache>
            </c:strRef>
          </c:tx>
          <c:invertIfNegative val="0"/>
          <c:dLbls>
            <c:showLegendKey val="0"/>
            <c:showVal val="1"/>
            <c:showCatName val="0"/>
            <c:showSerName val="0"/>
            <c:showPercent val="0"/>
            <c:showBubbleSize val="0"/>
            <c:showLeaderLines val="0"/>
          </c:dLbls>
          <c:cat>
            <c:strRef>
              <c:f>'student Type'!$B$1:$F$1</c:f>
              <c:strCache>
                <c:ptCount val="5"/>
                <c:pt idx="0">
                  <c:v>Chuuk</c:v>
                </c:pt>
                <c:pt idx="1">
                  <c:v>Kosrae</c:v>
                </c:pt>
                <c:pt idx="2">
                  <c:v>National</c:v>
                </c:pt>
                <c:pt idx="3">
                  <c:v>Pohnpei</c:v>
                </c:pt>
                <c:pt idx="4">
                  <c:v>Yap</c:v>
                </c:pt>
              </c:strCache>
            </c:strRef>
          </c:cat>
          <c:val>
            <c:numRef>
              <c:f>'student Type'!$B$2:$F$2</c:f>
              <c:numCache>
                <c:formatCode>General</c:formatCode>
                <c:ptCount val="5"/>
                <c:pt idx="0">
                  <c:v>335</c:v>
                </c:pt>
                <c:pt idx="1">
                  <c:v>140</c:v>
                </c:pt>
                <c:pt idx="2">
                  <c:v>857</c:v>
                </c:pt>
                <c:pt idx="3">
                  <c:v>412</c:v>
                </c:pt>
                <c:pt idx="4">
                  <c:v>135</c:v>
                </c:pt>
              </c:numCache>
            </c:numRef>
          </c:val>
        </c:ser>
        <c:ser>
          <c:idx val="1"/>
          <c:order val="1"/>
          <c:tx>
            <c:strRef>
              <c:f>'student Type'!$A$3</c:f>
              <c:strCache>
                <c:ptCount val="1"/>
                <c:pt idx="0">
                  <c:v>New</c:v>
                </c:pt>
              </c:strCache>
            </c:strRef>
          </c:tx>
          <c:invertIfNegative val="0"/>
          <c:dLbls>
            <c:showLegendKey val="0"/>
            <c:showVal val="1"/>
            <c:showCatName val="0"/>
            <c:showSerName val="0"/>
            <c:showPercent val="0"/>
            <c:showBubbleSize val="0"/>
            <c:showLeaderLines val="0"/>
          </c:dLbls>
          <c:cat>
            <c:strRef>
              <c:f>'student Type'!$B$1:$F$1</c:f>
              <c:strCache>
                <c:ptCount val="5"/>
                <c:pt idx="0">
                  <c:v>Chuuk</c:v>
                </c:pt>
                <c:pt idx="1">
                  <c:v>Kosrae</c:v>
                </c:pt>
                <c:pt idx="2">
                  <c:v>National</c:v>
                </c:pt>
                <c:pt idx="3">
                  <c:v>Pohnpei</c:v>
                </c:pt>
                <c:pt idx="4">
                  <c:v>Yap</c:v>
                </c:pt>
              </c:strCache>
            </c:strRef>
          </c:cat>
          <c:val>
            <c:numRef>
              <c:f>'student Type'!$B$3:$F$3</c:f>
              <c:numCache>
                <c:formatCode>General</c:formatCode>
                <c:ptCount val="5"/>
                <c:pt idx="0">
                  <c:v>125</c:v>
                </c:pt>
                <c:pt idx="1">
                  <c:v>51</c:v>
                </c:pt>
                <c:pt idx="2">
                  <c:v>131</c:v>
                </c:pt>
                <c:pt idx="3">
                  <c:v>292</c:v>
                </c:pt>
                <c:pt idx="4">
                  <c:v>55</c:v>
                </c:pt>
              </c:numCache>
            </c:numRef>
          </c:val>
        </c:ser>
        <c:ser>
          <c:idx val="2"/>
          <c:order val="2"/>
          <c:tx>
            <c:strRef>
              <c:f>'student Type'!$A$4</c:f>
              <c:strCache>
                <c:ptCount val="1"/>
                <c:pt idx="0">
                  <c:v>Returning</c:v>
                </c:pt>
              </c:strCache>
            </c:strRef>
          </c:tx>
          <c:invertIfNegative val="0"/>
          <c:dLbls>
            <c:showLegendKey val="0"/>
            <c:showVal val="1"/>
            <c:showCatName val="0"/>
            <c:showSerName val="0"/>
            <c:showPercent val="0"/>
            <c:showBubbleSize val="0"/>
            <c:showLeaderLines val="0"/>
          </c:dLbls>
          <c:cat>
            <c:strRef>
              <c:f>'student Type'!$B$1:$F$1</c:f>
              <c:strCache>
                <c:ptCount val="5"/>
                <c:pt idx="0">
                  <c:v>Chuuk</c:v>
                </c:pt>
                <c:pt idx="1">
                  <c:v>Kosrae</c:v>
                </c:pt>
                <c:pt idx="2">
                  <c:v>National</c:v>
                </c:pt>
                <c:pt idx="3">
                  <c:v>Pohnpei</c:v>
                </c:pt>
                <c:pt idx="4">
                  <c:v>Yap</c:v>
                </c:pt>
              </c:strCache>
            </c:strRef>
          </c:cat>
          <c:val>
            <c:numRef>
              <c:f>'student Type'!$B$4:$F$4</c:f>
              <c:numCache>
                <c:formatCode>General</c:formatCode>
                <c:ptCount val="5"/>
                <c:pt idx="0">
                  <c:v>19</c:v>
                </c:pt>
                <c:pt idx="1">
                  <c:v>27</c:v>
                </c:pt>
                <c:pt idx="2">
                  <c:v>63</c:v>
                </c:pt>
                <c:pt idx="3">
                  <c:v>38</c:v>
                </c:pt>
                <c:pt idx="4">
                  <c:v>19</c:v>
                </c:pt>
              </c:numCache>
            </c:numRef>
          </c:val>
        </c:ser>
        <c:dLbls>
          <c:showLegendKey val="0"/>
          <c:showVal val="0"/>
          <c:showCatName val="0"/>
          <c:showSerName val="0"/>
          <c:showPercent val="0"/>
          <c:showBubbleSize val="0"/>
        </c:dLbls>
        <c:gapWidth val="150"/>
        <c:overlap val="100"/>
        <c:axId val="129730432"/>
        <c:axId val="129731968"/>
      </c:barChart>
      <c:catAx>
        <c:axId val="129730432"/>
        <c:scaling>
          <c:orientation val="minMax"/>
        </c:scaling>
        <c:delete val="0"/>
        <c:axPos val="b"/>
        <c:majorTickMark val="out"/>
        <c:minorTickMark val="none"/>
        <c:tickLblPos val="nextTo"/>
        <c:crossAx val="129731968"/>
        <c:crosses val="autoZero"/>
        <c:auto val="1"/>
        <c:lblAlgn val="ctr"/>
        <c:lblOffset val="100"/>
        <c:noMultiLvlLbl val="0"/>
      </c:catAx>
      <c:valAx>
        <c:axId val="129731968"/>
        <c:scaling>
          <c:orientation val="minMax"/>
        </c:scaling>
        <c:delete val="0"/>
        <c:axPos val="l"/>
        <c:majorGridlines/>
        <c:numFmt formatCode="General" sourceLinked="1"/>
        <c:majorTickMark val="out"/>
        <c:minorTickMark val="none"/>
        <c:tickLblPos val="nextTo"/>
        <c:crossAx val="129730432"/>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Fall 2010 Gender by Campus</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stateOriginGender!$A$40</c:f>
              <c:strCache>
                <c:ptCount val="1"/>
                <c:pt idx="0">
                  <c:v>Female</c:v>
                </c:pt>
              </c:strCache>
            </c:strRef>
          </c:tx>
          <c:invertIfNegative val="0"/>
          <c:dLbls>
            <c:showLegendKey val="0"/>
            <c:showVal val="1"/>
            <c:showCatName val="0"/>
            <c:showSerName val="0"/>
            <c:showPercent val="0"/>
            <c:showBubbleSize val="0"/>
            <c:showLeaderLines val="0"/>
          </c:dLbls>
          <c:cat>
            <c:strRef>
              <c:f>stateOriginGender!$B$39:$G$39</c:f>
              <c:strCache>
                <c:ptCount val="6"/>
                <c:pt idx="0">
                  <c:v>Chuuk</c:v>
                </c:pt>
                <c:pt idx="1">
                  <c:v>Kosrae</c:v>
                </c:pt>
                <c:pt idx="2">
                  <c:v>National</c:v>
                </c:pt>
                <c:pt idx="3">
                  <c:v>Pohnpei</c:v>
                </c:pt>
                <c:pt idx="4">
                  <c:v>Yap</c:v>
                </c:pt>
                <c:pt idx="5">
                  <c:v>Total</c:v>
                </c:pt>
              </c:strCache>
            </c:strRef>
          </c:cat>
          <c:val>
            <c:numRef>
              <c:f>stateOriginGender!$B$40:$G$40</c:f>
              <c:numCache>
                <c:formatCode>0.0%</c:formatCode>
                <c:ptCount val="6"/>
                <c:pt idx="0">
                  <c:v>0.60334029227557551</c:v>
                </c:pt>
                <c:pt idx="1">
                  <c:v>0.47247706422018348</c:v>
                </c:pt>
                <c:pt idx="2">
                  <c:v>0.5622032288698956</c:v>
                </c:pt>
                <c:pt idx="3">
                  <c:v>0.46963562753036425</c:v>
                </c:pt>
                <c:pt idx="4">
                  <c:v>0.56730769230769262</c:v>
                </c:pt>
                <c:pt idx="5">
                  <c:v>0.53723601333827364</c:v>
                </c:pt>
              </c:numCache>
            </c:numRef>
          </c:val>
        </c:ser>
        <c:ser>
          <c:idx val="1"/>
          <c:order val="1"/>
          <c:tx>
            <c:strRef>
              <c:f>stateOriginGender!$A$41</c:f>
              <c:strCache>
                <c:ptCount val="1"/>
                <c:pt idx="0">
                  <c:v>Male</c:v>
                </c:pt>
              </c:strCache>
            </c:strRef>
          </c:tx>
          <c:invertIfNegative val="0"/>
          <c:dLbls>
            <c:showLegendKey val="0"/>
            <c:showVal val="1"/>
            <c:showCatName val="0"/>
            <c:showSerName val="0"/>
            <c:showPercent val="0"/>
            <c:showBubbleSize val="0"/>
            <c:showLeaderLines val="0"/>
          </c:dLbls>
          <c:cat>
            <c:strRef>
              <c:f>stateOriginGender!$B$39:$G$39</c:f>
              <c:strCache>
                <c:ptCount val="6"/>
                <c:pt idx="0">
                  <c:v>Chuuk</c:v>
                </c:pt>
                <c:pt idx="1">
                  <c:v>Kosrae</c:v>
                </c:pt>
                <c:pt idx="2">
                  <c:v>National</c:v>
                </c:pt>
                <c:pt idx="3">
                  <c:v>Pohnpei</c:v>
                </c:pt>
                <c:pt idx="4">
                  <c:v>Yap</c:v>
                </c:pt>
                <c:pt idx="5">
                  <c:v>Total</c:v>
                </c:pt>
              </c:strCache>
            </c:strRef>
          </c:cat>
          <c:val>
            <c:numRef>
              <c:f>stateOriginGender!$B$41:$G$41</c:f>
              <c:numCache>
                <c:formatCode>0.0%</c:formatCode>
                <c:ptCount val="6"/>
                <c:pt idx="0">
                  <c:v>0.39665970772442638</c:v>
                </c:pt>
                <c:pt idx="1">
                  <c:v>0.52752293577981646</c:v>
                </c:pt>
                <c:pt idx="2">
                  <c:v>0.43779677113010473</c:v>
                </c:pt>
                <c:pt idx="3">
                  <c:v>0.53036437246963553</c:v>
                </c:pt>
                <c:pt idx="4">
                  <c:v>0.43269230769230782</c:v>
                </c:pt>
                <c:pt idx="5">
                  <c:v>0.4627639866617263</c:v>
                </c:pt>
              </c:numCache>
            </c:numRef>
          </c:val>
        </c:ser>
        <c:dLbls>
          <c:showLegendKey val="0"/>
          <c:showVal val="0"/>
          <c:showCatName val="0"/>
          <c:showSerName val="0"/>
          <c:showPercent val="0"/>
          <c:showBubbleSize val="0"/>
        </c:dLbls>
        <c:gapWidth val="150"/>
        <c:shape val="box"/>
        <c:axId val="150283776"/>
        <c:axId val="150285312"/>
        <c:axId val="0"/>
      </c:bar3DChart>
      <c:catAx>
        <c:axId val="150283776"/>
        <c:scaling>
          <c:orientation val="minMax"/>
        </c:scaling>
        <c:delete val="0"/>
        <c:axPos val="b"/>
        <c:majorTickMark val="out"/>
        <c:minorTickMark val="none"/>
        <c:tickLblPos val="nextTo"/>
        <c:crossAx val="150285312"/>
        <c:crosses val="autoZero"/>
        <c:auto val="1"/>
        <c:lblAlgn val="ctr"/>
        <c:lblOffset val="100"/>
        <c:noMultiLvlLbl val="0"/>
      </c:catAx>
      <c:valAx>
        <c:axId val="150285312"/>
        <c:scaling>
          <c:orientation val="minMax"/>
        </c:scaling>
        <c:delete val="0"/>
        <c:axPos val="l"/>
        <c:majorGridlines/>
        <c:numFmt formatCode="0.0%" sourceLinked="1"/>
        <c:majorTickMark val="out"/>
        <c:minorTickMark val="none"/>
        <c:tickLblPos val="nextTo"/>
        <c:crossAx val="150283776"/>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gradesType!$B$6</c:f>
              <c:strCache>
                <c:ptCount val="1"/>
                <c:pt idx="0">
                  <c:v>A</c:v>
                </c:pt>
              </c:strCache>
            </c:strRef>
          </c:tx>
          <c:invertIfNegative val="0"/>
          <c:cat>
            <c:strRef>
              <c:f>gradesType!$A$7:$A$9</c:f>
              <c:strCache>
                <c:ptCount val="3"/>
                <c:pt idx="0">
                  <c:v>Continuing</c:v>
                </c:pt>
                <c:pt idx="1">
                  <c:v>New</c:v>
                </c:pt>
                <c:pt idx="2">
                  <c:v>Returning</c:v>
                </c:pt>
              </c:strCache>
            </c:strRef>
          </c:cat>
          <c:val>
            <c:numRef>
              <c:f>gradesType!$B$7:$B$9</c:f>
              <c:numCache>
                <c:formatCode>General</c:formatCode>
                <c:ptCount val="3"/>
                <c:pt idx="0">
                  <c:v>1345</c:v>
                </c:pt>
                <c:pt idx="1">
                  <c:v>304</c:v>
                </c:pt>
                <c:pt idx="2">
                  <c:v>116</c:v>
                </c:pt>
              </c:numCache>
            </c:numRef>
          </c:val>
        </c:ser>
        <c:ser>
          <c:idx val="1"/>
          <c:order val="1"/>
          <c:tx>
            <c:strRef>
              <c:f>gradesType!$C$6</c:f>
              <c:strCache>
                <c:ptCount val="1"/>
                <c:pt idx="0">
                  <c:v>B</c:v>
                </c:pt>
              </c:strCache>
            </c:strRef>
          </c:tx>
          <c:invertIfNegative val="0"/>
          <c:cat>
            <c:strRef>
              <c:f>gradesType!$A$7:$A$9</c:f>
              <c:strCache>
                <c:ptCount val="3"/>
                <c:pt idx="0">
                  <c:v>Continuing</c:v>
                </c:pt>
                <c:pt idx="1">
                  <c:v>New</c:v>
                </c:pt>
                <c:pt idx="2">
                  <c:v>Returning</c:v>
                </c:pt>
              </c:strCache>
            </c:strRef>
          </c:cat>
          <c:val>
            <c:numRef>
              <c:f>gradesType!$C$7:$C$9</c:f>
              <c:numCache>
                <c:formatCode>General</c:formatCode>
                <c:ptCount val="3"/>
                <c:pt idx="0">
                  <c:v>1702</c:v>
                </c:pt>
                <c:pt idx="1">
                  <c:v>532</c:v>
                </c:pt>
                <c:pt idx="2">
                  <c:v>147</c:v>
                </c:pt>
              </c:numCache>
            </c:numRef>
          </c:val>
        </c:ser>
        <c:ser>
          <c:idx val="2"/>
          <c:order val="2"/>
          <c:tx>
            <c:strRef>
              <c:f>gradesType!$D$6</c:f>
              <c:strCache>
                <c:ptCount val="1"/>
                <c:pt idx="0">
                  <c:v>C</c:v>
                </c:pt>
              </c:strCache>
            </c:strRef>
          </c:tx>
          <c:invertIfNegative val="0"/>
          <c:cat>
            <c:strRef>
              <c:f>gradesType!$A$7:$A$9</c:f>
              <c:strCache>
                <c:ptCount val="3"/>
                <c:pt idx="0">
                  <c:v>Continuing</c:v>
                </c:pt>
                <c:pt idx="1">
                  <c:v>New</c:v>
                </c:pt>
                <c:pt idx="2">
                  <c:v>Returning</c:v>
                </c:pt>
              </c:strCache>
            </c:strRef>
          </c:cat>
          <c:val>
            <c:numRef>
              <c:f>gradesType!$D$7:$D$9</c:f>
              <c:numCache>
                <c:formatCode>General</c:formatCode>
                <c:ptCount val="3"/>
                <c:pt idx="0">
                  <c:v>1780</c:v>
                </c:pt>
                <c:pt idx="1">
                  <c:v>619</c:v>
                </c:pt>
                <c:pt idx="2">
                  <c:v>142</c:v>
                </c:pt>
              </c:numCache>
            </c:numRef>
          </c:val>
        </c:ser>
        <c:ser>
          <c:idx val="3"/>
          <c:order val="3"/>
          <c:tx>
            <c:strRef>
              <c:f>gradesType!$E$6</c:f>
              <c:strCache>
                <c:ptCount val="1"/>
                <c:pt idx="0">
                  <c:v>D</c:v>
                </c:pt>
              </c:strCache>
            </c:strRef>
          </c:tx>
          <c:invertIfNegative val="0"/>
          <c:cat>
            <c:strRef>
              <c:f>gradesType!$A$7:$A$9</c:f>
              <c:strCache>
                <c:ptCount val="3"/>
                <c:pt idx="0">
                  <c:v>Continuing</c:v>
                </c:pt>
                <c:pt idx="1">
                  <c:v>New</c:v>
                </c:pt>
                <c:pt idx="2">
                  <c:v>Returning</c:v>
                </c:pt>
              </c:strCache>
            </c:strRef>
          </c:cat>
          <c:val>
            <c:numRef>
              <c:f>gradesType!$E$7:$E$9</c:f>
              <c:numCache>
                <c:formatCode>General</c:formatCode>
                <c:ptCount val="3"/>
                <c:pt idx="0">
                  <c:v>734</c:v>
                </c:pt>
                <c:pt idx="1">
                  <c:v>273</c:v>
                </c:pt>
                <c:pt idx="2">
                  <c:v>61</c:v>
                </c:pt>
              </c:numCache>
            </c:numRef>
          </c:val>
        </c:ser>
        <c:ser>
          <c:idx val="4"/>
          <c:order val="4"/>
          <c:tx>
            <c:strRef>
              <c:f>gradesType!$F$6</c:f>
              <c:strCache>
                <c:ptCount val="1"/>
                <c:pt idx="0">
                  <c:v>F</c:v>
                </c:pt>
              </c:strCache>
            </c:strRef>
          </c:tx>
          <c:invertIfNegative val="0"/>
          <c:cat>
            <c:strRef>
              <c:f>gradesType!$A$7:$A$9</c:f>
              <c:strCache>
                <c:ptCount val="3"/>
                <c:pt idx="0">
                  <c:v>Continuing</c:v>
                </c:pt>
                <c:pt idx="1">
                  <c:v>New</c:v>
                </c:pt>
                <c:pt idx="2">
                  <c:v>Returning</c:v>
                </c:pt>
              </c:strCache>
            </c:strRef>
          </c:cat>
          <c:val>
            <c:numRef>
              <c:f>gradesType!$F$7:$F$9</c:f>
              <c:numCache>
                <c:formatCode>General</c:formatCode>
                <c:ptCount val="3"/>
                <c:pt idx="0">
                  <c:v>605</c:v>
                </c:pt>
                <c:pt idx="1">
                  <c:v>266</c:v>
                </c:pt>
                <c:pt idx="2">
                  <c:v>33</c:v>
                </c:pt>
              </c:numCache>
            </c:numRef>
          </c:val>
        </c:ser>
        <c:ser>
          <c:idx val="5"/>
          <c:order val="5"/>
          <c:tx>
            <c:strRef>
              <c:f>gradesType!$G$6</c:f>
              <c:strCache>
                <c:ptCount val="1"/>
                <c:pt idx="0">
                  <c:v>I</c:v>
                </c:pt>
              </c:strCache>
            </c:strRef>
          </c:tx>
          <c:invertIfNegative val="0"/>
          <c:cat>
            <c:strRef>
              <c:f>gradesType!$A$7:$A$9</c:f>
              <c:strCache>
                <c:ptCount val="3"/>
                <c:pt idx="0">
                  <c:v>Continuing</c:v>
                </c:pt>
                <c:pt idx="1">
                  <c:v>New</c:v>
                </c:pt>
                <c:pt idx="2">
                  <c:v>Returning</c:v>
                </c:pt>
              </c:strCache>
            </c:strRef>
          </c:cat>
          <c:val>
            <c:numRef>
              <c:f>gradesType!$G$7:$G$9</c:f>
              <c:numCache>
                <c:formatCode>General</c:formatCode>
                <c:ptCount val="3"/>
                <c:pt idx="0">
                  <c:v>65</c:v>
                </c:pt>
                <c:pt idx="1">
                  <c:v>16</c:v>
                </c:pt>
                <c:pt idx="2">
                  <c:v>3</c:v>
                </c:pt>
              </c:numCache>
            </c:numRef>
          </c:val>
        </c:ser>
        <c:ser>
          <c:idx val="6"/>
          <c:order val="6"/>
          <c:tx>
            <c:strRef>
              <c:f>gradesType!$H$6</c:f>
              <c:strCache>
                <c:ptCount val="1"/>
                <c:pt idx="0">
                  <c:v>N</c:v>
                </c:pt>
              </c:strCache>
            </c:strRef>
          </c:tx>
          <c:invertIfNegative val="0"/>
          <c:cat>
            <c:strRef>
              <c:f>gradesType!$A$7:$A$9</c:f>
              <c:strCache>
                <c:ptCount val="3"/>
                <c:pt idx="0">
                  <c:v>Continuing</c:v>
                </c:pt>
                <c:pt idx="1">
                  <c:v>New</c:v>
                </c:pt>
                <c:pt idx="2">
                  <c:v>Returning</c:v>
                </c:pt>
              </c:strCache>
            </c:strRef>
          </c:cat>
          <c:val>
            <c:numRef>
              <c:f>gradesType!$H$7:$H$9</c:f>
              <c:numCache>
                <c:formatCode>General</c:formatCode>
                <c:ptCount val="3"/>
                <c:pt idx="0">
                  <c:v>153</c:v>
                </c:pt>
                <c:pt idx="1">
                  <c:v>352</c:v>
                </c:pt>
                <c:pt idx="2">
                  <c:v>0</c:v>
                </c:pt>
              </c:numCache>
            </c:numRef>
          </c:val>
        </c:ser>
        <c:ser>
          <c:idx val="7"/>
          <c:order val="7"/>
          <c:tx>
            <c:strRef>
              <c:f>gradesType!$I$6</c:f>
              <c:strCache>
                <c:ptCount val="1"/>
                <c:pt idx="0">
                  <c:v>P</c:v>
                </c:pt>
              </c:strCache>
            </c:strRef>
          </c:tx>
          <c:invertIfNegative val="0"/>
          <c:cat>
            <c:strRef>
              <c:f>gradesType!$A$7:$A$9</c:f>
              <c:strCache>
                <c:ptCount val="3"/>
                <c:pt idx="0">
                  <c:v>Continuing</c:v>
                </c:pt>
                <c:pt idx="1">
                  <c:v>New</c:v>
                </c:pt>
                <c:pt idx="2">
                  <c:v>Returning</c:v>
                </c:pt>
              </c:strCache>
            </c:strRef>
          </c:cat>
          <c:val>
            <c:numRef>
              <c:f>gradesType!$I$7:$I$9</c:f>
              <c:numCache>
                <c:formatCode>General</c:formatCode>
                <c:ptCount val="3"/>
                <c:pt idx="0">
                  <c:v>169</c:v>
                </c:pt>
                <c:pt idx="1">
                  <c:v>216</c:v>
                </c:pt>
                <c:pt idx="2">
                  <c:v>0</c:v>
                </c:pt>
              </c:numCache>
            </c:numRef>
          </c:val>
        </c:ser>
        <c:ser>
          <c:idx val="8"/>
          <c:order val="8"/>
          <c:tx>
            <c:strRef>
              <c:f>gradesType!$J$6</c:f>
              <c:strCache>
                <c:ptCount val="1"/>
                <c:pt idx="0">
                  <c:v>W</c:v>
                </c:pt>
              </c:strCache>
            </c:strRef>
          </c:tx>
          <c:invertIfNegative val="0"/>
          <c:cat>
            <c:strRef>
              <c:f>gradesType!$A$7:$A$9</c:f>
              <c:strCache>
                <c:ptCount val="3"/>
                <c:pt idx="0">
                  <c:v>Continuing</c:v>
                </c:pt>
                <c:pt idx="1">
                  <c:v>New</c:v>
                </c:pt>
                <c:pt idx="2">
                  <c:v>Returning</c:v>
                </c:pt>
              </c:strCache>
            </c:strRef>
          </c:cat>
          <c:val>
            <c:numRef>
              <c:f>gradesType!$J$7:$J$9</c:f>
              <c:numCache>
                <c:formatCode>General</c:formatCode>
                <c:ptCount val="3"/>
                <c:pt idx="0">
                  <c:v>460</c:v>
                </c:pt>
                <c:pt idx="1">
                  <c:v>147</c:v>
                </c:pt>
                <c:pt idx="2">
                  <c:v>32</c:v>
                </c:pt>
              </c:numCache>
            </c:numRef>
          </c:val>
        </c:ser>
        <c:dLbls>
          <c:showLegendKey val="0"/>
          <c:showVal val="0"/>
          <c:showCatName val="0"/>
          <c:showSerName val="0"/>
          <c:showPercent val="0"/>
          <c:showBubbleSize val="0"/>
        </c:dLbls>
        <c:gapWidth val="150"/>
        <c:shape val="box"/>
        <c:axId val="150337408"/>
        <c:axId val="150338944"/>
        <c:axId val="0"/>
      </c:bar3DChart>
      <c:catAx>
        <c:axId val="150337408"/>
        <c:scaling>
          <c:orientation val="minMax"/>
        </c:scaling>
        <c:delete val="0"/>
        <c:axPos val="b"/>
        <c:majorTickMark val="out"/>
        <c:minorTickMark val="none"/>
        <c:tickLblPos val="nextTo"/>
        <c:crossAx val="150338944"/>
        <c:crosses val="autoZero"/>
        <c:auto val="1"/>
        <c:lblAlgn val="ctr"/>
        <c:lblOffset val="100"/>
        <c:noMultiLvlLbl val="0"/>
      </c:catAx>
      <c:valAx>
        <c:axId val="150338944"/>
        <c:scaling>
          <c:orientation val="minMax"/>
        </c:scaling>
        <c:delete val="0"/>
        <c:axPos val="l"/>
        <c:majorGridlines/>
        <c:numFmt formatCode="0%" sourceLinked="1"/>
        <c:majorTickMark val="out"/>
        <c:minorTickMark val="none"/>
        <c:tickLblPos val="nextTo"/>
        <c:crossAx val="150337408"/>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Fall 2010 Academic</a:t>
            </a:r>
            <a:r>
              <a:rPr lang="en-US" sz="1200" baseline="0"/>
              <a:t> Standing by Campus</a:t>
            </a:r>
            <a:endParaRPr lang="en-US" sz="1200"/>
          </a:p>
        </c:rich>
      </c:tx>
      <c:layout>
        <c:manualLayout>
          <c:xMode val="edge"/>
          <c:yMode val="edge"/>
          <c:x val="0.20390288713910798"/>
          <c:y val="4.6296296296296412E-2"/>
        </c:manualLayout>
      </c:layout>
      <c:overlay val="0"/>
    </c:title>
    <c:autoTitleDeleted val="0"/>
    <c:plotArea>
      <c:layout/>
      <c:barChart>
        <c:barDir val="col"/>
        <c:grouping val="stacked"/>
        <c:varyColors val="0"/>
        <c:ser>
          <c:idx val="0"/>
          <c:order val="0"/>
          <c:tx>
            <c:strRef>
              <c:f>standing!$A$12</c:f>
              <c:strCache>
                <c:ptCount val="1"/>
                <c:pt idx="0">
                  <c:v>Academic Probation</c:v>
                </c:pt>
              </c:strCache>
            </c:strRef>
          </c:tx>
          <c:invertIfNegative val="0"/>
          <c:dLbls>
            <c:showLegendKey val="0"/>
            <c:showVal val="1"/>
            <c:showCatName val="0"/>
            <c:showSerName val="0"/>
            <c:showPercent val="0"/>
            <c:showBubbleSize val="0"/>
            <c:showLeaderLines val="0"/>
          </c:dLbls>
          <c:cat>
            <c:strRef>
              <c:f>standing!$B$11:$F$11</c:f>
              <c:strCache>
                <c:ptCount val="5"/>
                <c:pt idx="0">
                  <c:v>Chuuk</c:v>
                </c:pt>
                <c:pt idx="1">
                  <c:v>Kosrae</c:v>
                </c:pt>
                <c:pt idx="2">
                  <c:v>National</c:v>
                </c:pt>
                <c:pt idx="3">
                  <c:v>Pohnpei</c:v>
                </c:pt>
                <c:pt idx="4">
                  <c:v>Yap</c:v>
                </c:pt>
              </c:strCache>
            </c:strRef>
          </c:cat>
          <c:val>
            <c:numRef>
              <c:f>standing!$B$12:$F$12</c:f>
              <c:numCache>
                <c:formatCode>0.0%</c:formatCode>
                <c:ptCount val="5"/>
                <c:pt idx="0">
                  <c:v>0.10647181628392489</c:v>
                </c:pt>
                <c:pt idx="1">
                  <c:v>0.19266055045871547</c:v>
                </c:pt>
                <c:pt idx="2">
                  <c:v>0.11601150527325033</c:v>
                </c:pt>
                <c:pt idx="3">
                  <c:v>0.21159029649595704</c:v>
                </c:pt>
                <c:pt idx="4">
                  <c:v>0.11057692307692314</c:v>
                </c:pt>
              </c:numCache>
            </c:numRef>
          </c:val>
        </c:ser>
        <c:ser>
          <c:idx val="1"/>
          <c:order val="1"/>
          <c:tx>
            <c:strRef>
              <c:f>standing!$A$13</c:f>
              <c:strCache>
                <c:ptCount val="1"/>
                <c:pt idx="0">
                  <c:v>Academic Suspension</c:v>
                </c:pt>
              </c:strCache>
            </c:strRef>
          </c:tx>
          <c:invertIfNegative val="0"/>
          <c:cat>
            <c:strRef>
              <c:f>standing!$B$11:$F$11</c:f>
              <c:strCache>
                <c:ptCount val="5"/>
                <c:pt idx="0">
                  <c:v>Chuuk</c:v>
                </c:pt>
                <c:pt idx="1">
                  <c:v>Kosrae</c:v>
                </c:pt>
                <c:pt idx="2">
                  <c:v>National</c:v>
                </c:pt>
                <c:pt idx="3">
                  <c:v>Pohnpei</c:v>
                </c:pt>
                <c:pt idx="4">
                  <c:v>Yap</c:v>
                </c:pt>
              </c:strCache>
            </c:strRef>
          </c:cat>
          <c:val>
            <c:numRef>
              <c:f>standing!$B$13:$F$13</c:f>
              <c:numCache>
                <c:formatCode>0.0%</c:formatCode>
                <c:ptCount val="5"/>
                <c:pt idx="0">
                  <c:v>2.5052192066805846E-2</c:v>
                </c:pt>
                <c:pt idx="1">
                  <c:v>2.2935779816513818E-2</c:v>
                </c:pt>
                <c:pt idx="2">
                  <c:v>2.3010546500479411E-2</c:v>
                </c:pt>
                <c:pt idx="3">
                  <c:v>2.5606469002695417E-2</c:v>
                </c:pt>
                <c:pt idx="4">
                  <c:v>1.4423076923076919E-2</c:v>
                </c:pt>
              </c:numCache>
            </c:numRef>
          </c:val>
        </c:ser>
        <c:ser>
          <c:idx val="2"/>
          <c:order val="2"/>
          <c:tx>
            <c:strRef>
              <c:f>standing!$A$14</c:f>
              <c:strCache>
                <c:ptCount val="1"/>
                <c:pt idx="0">
                  <c:v>Conditional Probation</c:v>
                </c:pt>
              </c:strCache>
            </c:strRef>
          </c:tx>
          <c:invertIfNegative val="0"/>
          <c:dLbls>
            <c:showLegendKey val="0"/>
            <c:showVal val="1"/>
            <c:showCatName val="0"/>
            <c:showSerName val="0"/>
            <c:showPercent val="0"/>
            <c:showBubbleSize val="0"/>
            <c:showLeaderLines val="0"/>
          </c:dLbls>
          <c:cat>
            <c:strRef>
              <c:f>standing!$B$11:$F$11</c:f>
              <c:strCache>
                <c:ptCount val="5"/>
                <c:pt idx="0">
                  <c:v>Chuuk</c:v>
                </c:pt>
                <c:pt idx="1">
                  <c:v>Kosrae</c:v>
                </c:pt>
                <c:pt idx="2">
                  <c:v>National</c:v>
                </c:pt>
                <c:pt idx="3">
                  <c:v>Pohnpei</c:v>
                </c:pt>
                <c:pt idx="4">
                  <c:v>Yap</c:v>
                </c:pt>
              </c:strCache>
            </c:strRef>
          </c:cat>
          <c:val>
            <c:numRef>
              <c:f>standing!$B$14:$F$14</c:f>
              <c:numCache>
                <c:formatCode>0.0%</c:formatCode>
                <c:ptCount val="5"/>
                <c:pt idx="0">
                  <c:v>4.3841336116910233E-2</c:v>
                </c:pt>
                <c:pt idx="1">
                  <c:v>6.4220183486238536E-2</c:v>
                </c:pt>
                <c:pt idx="2">
                  <c:v>2.8763183125599234E-2</c:v>
                </c:pt>
                <c:pt idx="3">
                  <c:v>4.5822102425876012E-2</c:v>
                </c:pt>
                <c:pt idx="4">
                  <c:v>4.3269230769230768E-2</c:v>
                </c:pt>
              </c:numCache>
            </c:numRef>
          </c:val>
        </c:ser>
        <c:ser>
          <c:idx val="3"/>
          <c:order val="3"/>
          <c:tx>
            <c:strRef>
              <c:f>standing!$A$15</c:f>
              <c:strCache>
                <c:ptCount val="1"/>
                <c:pt idx="0">
                  <c:v>Good Standing</c:v>
                </c:pt>
              </c:strCache>
            </c:strRef>
          </c:tx>
          <c:invertIfNegative val="0"/>
          <c:dLbls>
            <c:showLegendKey val="0"/>
            <c:showVal val="1"/>
            <c:showCatName val="0"/>
            <c:showSerName val="0"/>
            <c:showPercent val="0"/>
            <c:showBubbleSize val="0"/>
            <c:showLeaderLines val="0"/>
          </c:dLbls>
          <c:cat>
            <c:strRef>
              <c:f>standing!$B$11:$F$11</c:f>
              <c:strCache>
                <c:ptCount val="5"/>
                <c:pt idx="0">
                  <c:v>Chuuk</c:v>
                </c:pt>
                <c:pt idx="1">
                  <c:v>Kosrae</c:v>
                </c:pt>
                <c:pt idx="2">
                  <c:v>National</c:v>
                </c:pt>
                <c:pt idx="3">
                  <c:v>Pohnpei</c:v>
                </c:pt>
                <c:pt idx="4">
                  <c:v>Yap</c:v>
                </c:pt>
              </c:strCache>
            </c:strRef>
          </c:cat>
          <c:val>
            <c:numRef>
              <c:f>standing!$B$15:$F$15</c:f>
              <c:numCache>
                <c:formatCode>0.0%</c:formatCode>
                <c:ptCount val="5"/>
                <c:pt idx="0">
                  <c:v>0.82463465553235904</c:v>
                </c:pt>
                <c:pt idx="1">
                  <c:v>0.72018348623853279</c:v>
                </c:pt>
                <c:pt idx="2">
                  <c:v>0.83221476510067116</c:v>
                </c:pt>
                <c:pt idx="3">
                  <c:v>0.71698113207547265</c:v>
                </c:pt>
                <c:pt idx="4">
                  <c:v>0.83173076923076927</c:v>
                </c:pt>
              </c:numCache>
            </c:numRef>
          </c:val>
        </c:ser>
        <c:dLbls>
          <c:showLegendKey val="0"/>
          <c:showVal val="0"/>
          <c:showCatName val="0"/>
          <c:showSerName val="0"/>
          <c:showPercent val="0"/>
          <c:showBubbleSize val="0"/>
        </c:dLbls>
        <c:gapWidth val="150"/>
        <c:overlap val="100"/>
        <c:axId val="148216448"/>
        <c:axId val="148222336"/>
      </c:barChart>
      <c:catAx>
        <c:axId val="148216448"/>
        <c:scaling>
          <c:orientation val="minMax"/>
        </c:scaling>
        <c:delete val="0"/>
        <c:axPos val="b"/>
        <c:majorTickMark val="out"/>
        <c:minorTickMark val="none"/>
        <c:tickLblPos val="nextTo"/>
        <c:crossAx val="148222336"/>
        <c:crosses val="autoZero"/>
        <c:auto val="1"/>
        <c:lblAlgn val="ctr"/>
        <c:lblOffset val="100"/>
        <c:noMultiLvlLbl val="0"/>
      </c:catAx>
      <c:valAx>
        <c:axId val="148222336"/>
        <c:scaling>
          <c:orientation val="minMax"/>
          <c:max val="1"/>
        </c:scaling>
        <c:delete val="0"/>
        <c:axPos val="l"/>
        <c:majorGridlines/>
        <c:numFmt formatCode="0.0%" sourceLinked="1"/>
        <c:majorTickMark val="out"/>
        <c:minorTickMark val="none"/>
        <c:tickLblPos val="nextTo"/>
        <c:crossAx val="148216448"/>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Fall 2010 Course Completion Rates</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comRSummary!$B$7</c:f>
              <c:strCache>
                <c:ptCount val="1"/>
                <c:pt idx="0">
                  <c:v>ABCP</c:v>
                </c:pt>
              </c:strCache>
            </c:strRef>
          </c:tx>
          <c:invertIfNegative val="0"/>
          <c:dLbls>
            <c:showLegendKey val="0"/>
            <c:showVal val="1"/>
            <c:showCatName val="0"/>
            <c:showSerName val="0"/>
            <c:showPercent val="0"/>
            <c:showBubbleSize val="0"/>
            <c:showLeaderLines val="0"/>
          </c:dLbls>
          <c:cat>
            <c:strRef>
              <c:f>comRSummary!$A$8:$A$10</c:f>
              <c:strCache>
                <c:ptCount val="3"/>
                <c:pt idx="0">
                  <c:v>All</c:v>
                </c:pt>
                <c:pt idx="1">
                  <c:v>College Level 100+</c:v>
                </c:pt>
                <c:pt idx="2">
                  <c:v>Developmental &lt;100</c:v>
                </c:pt>
              </c:strCache>
            </c:strRef>
          </c:cat>
          <c:val>
            <c:numRef>
              <c:f>comRSummary!$B$8:$B$10</c:f>
              <c:numCache>
                <c:formatCode>0.0%</c:formatCode>
                <c:ptCount val="3"/>
                <c:pt idx="0">
                  <c:v>0.67914802567593924</c:v>
                </c:pt>
                <c:pt idx="1">
                  <c:v>0.73173173173173178</c:v>
                </c:pt>
                <c:pt idx="2">
                  <c:v>0.56734569778048105</c:v>
                </c:pt>
              </c:numCache>
            </c:numRef>
          </c:val>
        </c:ser>
        <c:ser>
          <c:idx val="1"/>
          <c:order val="1"/>
          <c:tx>
            <c:strRef>
              <c:f>comRSummary!$C$7</c:f>
              <c:strCache>
                <c:ptCount val="1"/>
                <c:pt idx="0">
                  <c:v>ABCDP</c:v>
                </c:pt>
              </c:strCache>
            </c:strRef>
          </c:tx>
          <c:invertIfNegative val="0"/>
          <c:dLbls>
            <c:showLegendKey val="0"/>
            <c:showVal val="1"/>
            <c:showCatName val="0"/>
            <c:showSerName val="0"/>
            <c:showPercent val="0"/>
            <c:showBubbleSize val="0"/>
            <c:showLeaderLines val="0"/>
          </c:dLbls>
          <c:cat>
            <c:strRef>
              <c:f>comRSummary!$A$8:$A$10</c:f>
              <c:strCache>
                <c:ptCount val="3"/>
                <c:pt idx="0">
                  <c:v>All</c:v>
                </c:pt>
                <c:pt idx="1">
                  <c:v>College Level 100+</c:v>
                </c:pt>
                <c:pt idx="2">
                  <c:v>Developmental &lt;100</c:v>
                </c:pt>
              </c:strCache>
            </c:strRef>
          </c:cat>
          <c:val>
            <c:numRef>
              <c:f>comRSummary!$C$8:$C$10</c:f>
              <c:numCache>
                <c:formatCode>0.0%</c:formatCode>
                <c:ptCount val="3"/>
                <c:pt idx="0">
                  <c:v>0.7818517798093757</c:v>
                </c:pt>
                <c:pt idx="1">
                  <c:v>0.83254683254683326</c:v>
                </c:pt>
                <c:pt idx="2">
                  <c:v>0.67406506536941391</c:v>
                </c:pt>
              </c:numCache>
            </c:numRef>
          </c:val>
        </c:ser>
        <c:dLbls>
          <c:showLegendKey val="0"/>
          <c:showVal val="0"/>
          <c:showCatName val="0"/>
          <c:showSerName val="0"/>
          <c:showPercent val="0"/>
          <c:showBubbleSize val="0"/>
        </c:dLbls>
        <c:gapWidth val="150"/>
        <c:shape val="box"/>
        <c:axId val="151259392"/>
        <c:axId val="151261184"/>
        <c:axId val="0"/>
      </c:bar3DChart>
      <c:catAx>
        <c:axId val="151259392"/>
        <c:scaling>
          <c:orientation val="minMax"/>
        </c:scaling>
        <c:delete val="0"/>
        <c:axPos val="b"/>
        <c:majorTickMark val="out"/>
        <c:minorTickMark val="none"/>
        <c:tickLblPos val="nextTo"/>
        <c:crossAx val="151261184"/>
        <c:crosses val="autoZero"/>
        <c:auto val="1"/>
        <c:lblAlgn val="ctr"/>
        <c:lblOffset val="100"/>
        <c:noMultiLvlLbl val="0"/>
      </c:catAx>
      <c:valAx>
        <c:axId val="151261184"/>
        <c:scaling>
          <c:orientation val="minMax"/>
        </c:scaling>
        <c:delete val="0"/>
        <c:axPos val="l"/>
        <c:majorGridlines/>
        <c:numFmt formatCode="0.0%" sourceLinked="1"/>
        <c:majorTickMark val="out"/>
        <c:minorTickMark val="none"/>
        <c:tickLblPos val="nextTo"/>
        <c:crossAx val="151259392"/>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Fall 2010 Credits by Campus &amp; Student Type</a:t>
            </a:r>
          </a:p>
        </c:rich>
      </c:tx>
      <c:overlay val="0"/>
    </c:title>
    <c:autoTitleDeleted val="0"/>
    <c:plotArea>
      <c:layout/>
      <c:barChart>
        <c:barDir val="col"/>
        <c:grouping val="stacked"/>
        <c:varyColors val="0"/>
        <c:ser>
          <c:idx val="0"/>
          <c:order val="0"/>
          <c:tx>
            <c:strRef>
              <c:f>'credits by Campus &amp; student Typ'!$A$2</c:f>
              <c:strCache>
                <c:ptCount val="1"/>
                <c:pt idx="0">
                  <c:v>Continuing</c:v>
                </c:pt>
              </c:strCache>
            </c:strRef>
          </c:tx>
          <c:invertIfNegative val="0"/>
          <c:cat>
            <c:strRef>
              <c:f>'credits by Campus &amp; student Typ'!$B$1:$F$1</c:f>
              <c:strCache>
                <c:ptCount val="5"/>
                <c:pt idx="0">
                  <c:v>Chuuk</c:v>
                </c:pt>
                <c:pt idx="1">
                  <c:v>Kosrae</c:v>
                </c:pt>
                <c:pt idx="2">
                  <c:v>National</c:v>
                </c:pt>
                <c:pt idx="3">
                  <c:v>Pohnpei</c:v>
                </c:pt>
                <c:pt idx="4">
                  <c:v>Yap</c:v>
                </c:pt>
              </c:strCache>
            </c:strRef>
          </c:cat>
          <c:val>
            <c:numRef>
              <c:f>'credits by Campus &amp; student Typ'!$B$2:$F$2</c:f>
              <c:numCache>
                <c:formatCode>0.0</c:formatCode>
                <c:ptCount val="5"/>
                <c:pt idx="0">
                  <c:v>3908</c:v>
                </c:pt>
                <c:pt idx="1">
                  <c:v>1511.5</c:v>
                </c:pt>
                <c:pt idx="2">
                  <c:v>10572</c:v>
                </c:pt>
                <c:pt idx="3">
                  <c:v>4553.5</c:v>
                </c:pt>
                <c:pt idx="4">
                  <c:v>1520.5</c:v>
                </c:pt>
              </c:numCache>
            </c:numRef>
          </c:val>
        </c:ser>
        <c:ser>
          <c:idx val="1"/>
          <c:order val="1"/>
          <c:tx>
            <c:strRef>
              <c:f>'credits by Campus &amp; student Typ'!$A$3</c:f>
              <c:strCache>
                <c:ptCount val="1"/>
                <c:pt idx="0">
                  <c:v>New</c:v>
                </c:pt>
              </c:strCache>
            </c:strRef>
          </c:tx>
          <c:invertIfNegative val="0"/>
          <c:cat>
            <c:strRef>
              <c:f>'credits by Campus &amp; student Typ'!$B$1:$F$1</c:f>
              <c:strCache>
                <c:ptCount val="5"/>
                <c:pt idx="0">
                  <c:v>Chuuk</c:v>
                </c:pt>
                <c:pt idx="1">
                  <c:v>Kosrae</c:v>
                </c:pt>
                <c:pt idx="2">
                  <c:v>National</c:v>
                </c:pt>
                <c:pt idx="3">
                  <c:v>Pohnpei</c:v>
                </c:pt>
                <c:pt idx="4">
                  <c:v>Yap</c:v>
                </c:pt>
              </c:strCache>
            </c:strRef>
          </c:cat>
          <c:val>
            <c:numRef>
              <c:f>'credits by Campus &amp; student Typ'!$B$3:$F$3</c:f>
              <c:numCache>
                <c:formatCode>0.0</c:formatCode>
                <c:ptCount val="5"/>
                <c:pt idx="0">
                  <c:v>1757</c:v>
                </c:pt>
                <c:pt idx="1">
                  <c:v>695.5</c:v>
                </c:pt>
                <c:pt idx="2">
                  <c:v>1694</c:v>
                </c:pt>
                <c:pt idx="3">
                  <c:v>3775</c:v>
                </c:pt>
                <c:pt idx="4">
                  <c:v>802</c:v>
                </c:pt>
              </c:numCache>
            </c:numRef>
          </c:val>
        </c:ser>
        <c:ser>
          <c:idx val="2"/>
          <c:order val="2"/>
          <c:tx>
            <c:strRef>
              <c:f>'credits by Campus &amp; student Typ'!$A$4</c:f>
              <c:strCache>
                <c:ptCount val="1"/>
                <c:pt idx="0">
                  <c:v>Returning</c:v>
                </c:pt>
              </c:strCache>
            </c:strRef>
          </c:tx>
          <c:invertIfNegative val="0"/>
          <c:cat>
            <c:strRef>
              <c:f>'credits by Campus &amp; student Typ'!$B$1:$F$1</c:f>
              <c:strCache>
                <c:ptCount val="5"/>
                <c:pt idx="0">
                  <c:v>Chuuk</c:v>
                </c:pt>
                <c:pt idx="1">
                  <c:v>Kosrae</c:v>
                </c:pt>
                <c:pt idx="2">
                  <c:v>National</c:v>
                </c:pt>
                <c:pt idx="3">
                  <c:v>Pohnpei</c:v>
                </c:pt>
                <c:pt idx="4">
                  <c:v>Yap</c:v>
                </c:pt>
              </c:strCache>
            </c:strRef>
          </c:cat>
          <c:val>
            <c:numRef>
              <c:f>'credits by Campus &amp; student Typ'!$B$4:$F$4</c:f>
              <c:numCache>
                <c:formatCode>0.0</c:formatCode>
                <c:ptCount val="5"/>
                <c:pt idx="0">
                  <c:v>183</c:v>
                </c:pt>
                <c:pt idx="1">
                  <c:v>276.5</c:v>
                </c:pt>
                <c:pt idx="2">
                  <c:v>692</c:v>
                </c:pt>
                <c:pt idx="3">
                  <c:v>318.5</c:v>
                </c:pt>
                <c:pt idx="4">
                  <c:v>220</c:v>
                </c:pt>
              </c:numCache>
            </c:numRef>
          </c:val>
        </c:ser>
        <c:dLbls>
          <c:showLegendKey val="0"/>
          <c:showVal val="0"/>
          <c:showCatName val="0"/>
          <c:showSerName val="0"/>
          <c:showPercent val="0"/>
          <c:showBubbleSize val="0"/>
        </c:dLbls>
        <c:gapWidth val="95"/>
        <c:overlap val="100"/>
        <c:axId val="151295488"/>
        <c:axId val="151297024"/>
      </c:barChart>
      <c:catAx>
        <c:axId val="151295488"/>
        <c:scaling>
          <c:orientation val="minMax"/>
        </c:scaling>
        <c:delete val="0"/>
        <c:axPos val="b"/>
        <c:majorTickMark val="none"/>
        <c:minorTickMark val="none"/>
        <c:tickLblPos val="nextTo"/>
        <c:crossAx val="151297024"/>
        <c:crosses val="autoZero"/>
        <c:auto val="1"/>
        <c:lblAlgn val="ctr"/>
        <c:lblOffset val="100"/>
        <c:noMultiLvlLbl val="0"/>
      </c:catAx>
      <c:valAx>
        <c:axId val="151297024"/>
        <c:scaling>
          <c:orientation val="minMax"/>
        </c:scaling>
        <c:delete val="0"/>
        <c:axPos val="l"/>
        <c:majorGridlines/>
        <c:title>
          <c:tx>
            <c:rich>
              <a:bodyPr/>
              <a:lstStyle/>
              <a:p>
                <a:pPr>
                  <a:defRPr/>
                </a:pPr>
                <a:r>
                  <a:rPr lang="en-US"/>
                  <a:t>Credits</a:t>
                </a:r>
              </a:p>
            </c:rich>
          </c:tx>
          <c:overlay val="0"/>
        </c:title>
        <c:numFmt formatCode="0.0" sourceLinked="1"/>
        <c:majorTickMark val="none"/>
        <c:minorTickMark val="none"/>
        <c:tickLblPos val="nextTo"/>
        <c:crossAx val="1512954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Fall 2010</a:t>
            </a:r>
            <a:r>
              <a:rPr lang="en-US" sz="1200" baseline="0"/>
              <a:t> Average Credits per Campus</a:t>
            </a:r>
            <a:endParaRPr lang="en-US" sz="12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'credits by Campus &amp; student Typ'!$I$11</c:f>
              <c:strCache>
                <c:ptCount val="1"/>
                <c:pt idx="0">
                  <c:v>Average credits</c:v>
                </c:pt>
              </c:strCache>
            </c:strRef>
          </c:tx>
          <c:invertIfNegative val="0"/>
          <c:cat>
            <c:strRef>
              <c:f>'credits by Campus &amp; student Typ'!$J$10:$O$10</c:f>
              <c:strCache>
                <c:ptCount val="6"/>
                <c:pt idx="0">
                  <c:v>Chuuk</c:v>
                </c:pt>
                <c:pt idx="1">
                  <c:v>Kosrae</c:v>
                </c:pt>
                <c:pt idx="2">
                  <c:v>National</c:v>
                </c:pt>
                <c:pt idx="3">
                  <c:v>Pohnpei</c:v>
                </c:pt>
                <c:pt idx="4">
                  <c:v>Yap</c:v>
                </c:pt>
                <c:pt idx="5">
                  <c:v>College</c:v>
                </c:pt>
              </c:strCache>
            </c:strRef>
          </c:cat>
          <c:val>
            <c:numRef>
              <c:f>'credits by Campus &amp; student Typ'!$J$11:$O$11</c:f>
              <c:numCache>
                <c:formatCode>0.0</c:formatCode>
                <c:ptCount val="6"/>
                <c:pt idx="0">
                  <c:v>12.208768267223377</c:v>
                </c:pt>
                <c:pt idx="1">
                  <c:v>11.392201834862391</c:v>
                </c:pt>
                <c:pt idx="2">
                  <c:v>12.329210275927698</c:v>
                </c:pt>
                <c:pt idx="3">
                  <c:v>11.653638814016174</c:v>
                </c:pt>
                <c:pt idx="4">
                  <c:v>12.165071770334928</c:v>
                </c:pt>
                <c:pt idx="5">
                  <c:v>12.03371619118192</c:v>
                </c:pt>
              </c:numCache>
            </c:numRef>
          </c:val>
        </c:ser>
        <c:dLbls>
          <c:showLegendKey val="0"/>
          <c:showVal val="0"/>
          <c:showCatName val="0"/>
          <c:showSerName val="0"/>
          <c:showPercent val="0"/>
          <c:showBubbleSize val="0"/>
        </c:dLbls>
        <c:gapWidth val="150"/>
        <c:shape val="cylinder"/>
        <c:axId val="151315584"/>
        <c:axId val="151317120"/>
        <c:axId val="0"/>
      </c:bar3DChart>
      <c:catAx>
        <c:axId val="151315584"/>
        <c:scaling>
          <c:orientation val="minMax"/>
        </c:scaling>
        <c:delete val="0"/>
        <c:axPos val="b"/>
        <c:majorTickMark val="out"/>
        <c:minorTickMark val="none"/>
        <c:tickLblPos val="nextTo"/>
        <c:crossAx val="151317120"/>
        <c:crosses val="autoZero"/>
        <c:auto val="1"/>
        <c:lblAlgn val="ctr"/>
        <c:lblOffset val="100"/>
        <c:noMultiLvlLbl val="0"/>
      </c:catAx>
      <c:valAx>
        <c:axId val="151317120"/>
        <c:scaling>
          <c:orientation val="minMax"/>
        </c:scaling>
        <c:delete val="0"/>
        <c:axPos val="l"/>
        <c:majorGridlines/>
        <c:numFmt formatCode="0.0" sourceLinked="1"/>
        <c:majorTickMark val="out"/>
        <c:minorTickMark val="none"/>
        <c:tickLblPos val="nextTo"/>
        <c:crossAx val="151315584"/>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Fall 2010 Percent</a:t>
            </a:r>
            <a:r>
              <a:rPr lang="en-US" sz="1200" baseline="0"/>
              <a:t> of Students Full Time by </a:t>
            </a:r>
          </a:p>
          <a:p>
            <a:pPr>
              <a:defRPr/>
            </a:pPr>
            <a:r>
              <a:rPr lang="en-US" sz="1200" baseline="0"/>
              <a:t>Student Type &amp; Campus</a:t>
            </a:r>
            <a:endParaRPr lang="en-US" sz="1200"/>
          </a:p>
        </c:rich>
      </c:tx>
      <c:overlay val="0"/>
    </c:title>
    <c:autoTitleDeleted val="0"/>
    <c:plotArea>
      <c:layout/>
      <c:barChart>
        <c:barDir val="col"/>
        <c:grouping val="clustered"/>
        <c:varyColors val="0"/>
        <c:ser>
          <c:idx val="0"/>
          <c:order val="0"/>
          <c:tx>
            <c:strRef>
              <c:f>fullTime!$A$16</c:f>
              <c:strCache>
                <c:ptCount val="1"/>
                <c:pt idx="0">
                  <c:v>Continuing</c:v>
                </c:pt>
              </c:strCache>
            </c:strRef>
          </c:tx>
          <c:invertIfNegative val="0"/>
          <c:cat>
            <c:strRef>
              <c:f>fullTime!$B$15:$F$15</c:f>
              <c:strCache>
                <c:ptCount val="5"/>
                <c:pt idx="0">
                  <c:v>Chuuk</c:v>
                </c:pt>
                <c:pt idx="1">
                  <c:v>Kosrae</c:v>
                </c:pt>
                <c:pt idx="2">
                  <c:v>National</c:v>
                </c:pt>
                <c:pt idx="3">
                  <c:v>Pohnpei</c:v>
                </c:pt>
                <c:pt idx="4">
                  <c:v>Yap</c:v>
                </c:pt>
              </c:strCache>
            </c:strRef>
          </c:cat>
          <c:val>
            <c:numRef>
              <c:f>fullTime!$B$16:$F$16</c:f>
              <c:numCache>
                <c:formatCode>0.0%</c:formatCode>
                <c:ptCount val="5"/>
                <c:pt idx="0">
                  <c:v>0.6746268656716421</c:v>
                </c:pt>
                <c:pt idx="1">
                  <c:v>0.49285714285714288</c:v>
                </c:pt>
                <c:pt idx="2">
                  <c:v>0.8144690781796966</c:v>
                </c:pt>
                <c:pt idx="3">
                  <c:v>0.65533980582524276</c:v>
                </c:pt>
                <c:pt idx="4">
                  <c:v>0.62962962962963021</c:v>
                </c:pt>
              </c:numCache>
            </c:numRef>
          </c:val>
        </c:ser>
        <c:ser>
          <c:idx val="1"/>
          <c:order val="1"/>
          <c:tx>
            <c:strRef>
              <c:f>fullTime!$A$17</c:f>
              <c:strCache>
                <c:ptCount val="1"/>
                <c:pt idx="0">
                  <c:v>New</c:v>
                </c:pt>
              </c:strCache>
            </c:strRef>
          </c:tx>
          <c:invertIfNegative val="0"/>
          <c:cat>
            <c:strRef>
              <c:f>fullTime!$B$15:$F$15</c:f>
              <c:strCache>
                <c:ptCount val="5"/>
                <c:pt idx="0">
                  <c:v>Chuuk</c:v>
                </c:pt>
                <c:pt idx="1">
                  <c:v>Kosrae</c:v>
                </c:pt>
                <c:pt idx="2">
                  <c:v>National</c:v>
                </c:pt>
                <c:pt idx="3">
                  <c:v>Pohnpei</c:v>
                </c:pt>
                <c:pt idx="4">
                  <c:v>Yap</c:v>
                </c:pt>
              </c:strCache>
            </c:strRef>
          </c:cat>
          <c:val>
            <c:numRef>
              <c:f>fullTime!$B$17:$F$17</c:f>
              <c:numCache>
                <c:formatCode>0.0%</c:formatCode>
                <c:ptCount val="5"/>
                <c:pt idx="0">
                  <c:v>0.95200000000000029</c:v>
                </c:pt>
                <c:pt idx="1">
                  <c:v>0.80392156862745101</c:v>
                </c:pt>
                <c:pt idx="2">
                  <c:v>0.93129770992366379</c:v>
                </c:pt>
                <c:pt idx="3">
                  <c:v>0.83904109589041131</c:v>
                </c:pt>
                <c:pt idx="4">
                  <c:v>0.90909090909090906</c:v>
                </c:pt>
              </c:numCache>
            </c:numRef>
          </c:val>
        </c:ser>
        <c:ser>
          <c:idx val="2"/>
          <c:order val="2"/>
          <c:tx>
            <c:strRef>
              <c:f>fullTime!$A$18</c:f>
              <c:strCache>
                <c:ptCount val="1"/>
                <c:pt idx="0">
                  <c:v>Returning</c:v>
                </c:pt>
              </c:strCache>
            </c:strRef>
          </c:tx>
          <c:invertIfNegative val="0"/>
          <c:cat>
            <c:strRef>
              <c:f>fullTime!$B$15:$F$15</c:f>
              <c:strCache>
                <c:ptCount val="5"/>
                <c:pt idx="0">
                  <c:v>Chuuk</c:v>
                </c:pt>
                <c:pt idx="1">
                  <c:v>Kosrae</c:v>
                </c:pt>
                <c:pt idx="2">
                  <c:v>National</c:v>
                </c:pt>
                <c:pt idx="3">
                  <c:v>Pohnpei</c:v>
                </c:pt>
                <c:pt idx="4">
                  <c:v>Yap</c:v>
                </c:pt>
              </c:strCache>
            </c:strRef>
          </c:cat>
          <c:val>
            <c:numRef>
              <c:f>fullTime!$B$18:$F$18</c:f>
              <c:numCache>
                <c:formatCode>0.0%</c:formatCode>
                <c:ptCount val="5"/>
                <c:pt idx="0">
                  <c:v>0.42105263157894751</c:v>
                </c:pt>
                <c:pt idx="1">
                  <c:v>0.48148148148148162</c:v>
                </c:pt>
                <c:pt idx="2">
                  <c:v>0.6190476190476194</c:v>
                </c:pt>
                <c:pt idx="3">
                  <c:v>0.39473684210526333</c:v>
                </c:pt>
                <c:pt idx="4">
                  <c:v>0.63157894736842135</c:v>
                </c:pt>
              </c:numCache>
            </c:numRef>
          </c:val>
        </c:ser>
        <c:ser>
          <c:idx val="3"/>
          <c:order val="3"/>
          <c:tx>
            <c:strRef>
              <c:f>fullTime!$A$19</c:f>
              <c:strCache>
                <c:ptCount val="1"/>
                <c:pt idx="0">
                  <c:v>Total</c:v>
                </c:pt>
              </c:strCache>
            </c:strRef>
          </c:tx>
          <c:invertIfNegative val="0"/>
          <c:cat>
            <c:strRef>
              <c:f>fullTime!$B$15:$F$15</c:f>
              <c:strCache>
                <c:ptCount val="5"/>
                <c:pt idx="0">
                  <c:v>Chuuk</c:v>
                </c:pt>
                <c:pt idx="1">
                  <c:v>Kosrae</c:v>
                </c:pt>
                <c:pt idx="2">
                  <c:v>National</c:v>
                </c:pt>
                <c:pt idx="3">
                  <c:v>Pohnpei</c:v>
                </c:pt>
                <c:pt idx="4">
                  <c:v>Yap</c:v>
                </c:pt>
              </c:strCache>
            </c:strRef>
          </c:cat>
          <c:val>
            <c:numRef>
              <c:f>fullTime!$B$19:$F$19</c:f>
              <c:numCache>
                <c:formatCode>0.0%</c:formatCode>
                <c:ptCount val="5"/>
                <c:pt idx="0">
                  <c:v>0.73695198329853895</c:v>
                </c:pt>
                <c:pt idx="1">
                  <c:v>0.56422018348623848</c:v>
                </c:pt>
                <c:pt idx="2">
                  <c:v>0.8173168411037105</c:v>
                </c:pt>
                <c:pt idx="3">
                  <c:v>0.71428571428571463</c:v>
                </c:pt>
                <c:pt idx="4">
                  <c:v>0.70334928229665072</c:v>
                </c:pt>
              </c:numCache>
            </c:numRef>
          </c:val>
        </c:ser>
        <c:dLbls>
          <c:showLegendKey val="0"/>
          <c:showVal val="0"/>
          <c:showCatName val="0"/>
          <c:showSerName val="0"/>
          <c:showPercent val="0"/>
          <c:showBubbleSize val="0"/>
        </c:dLbls>
        <c:gapWidth val="150"/>
        <c:axId val="151618304"/>
        <c:axId val="151619840"/>
      </c:barChart>
      <c:catAx>
        <c:axId val="151618304"/>
        <c:scaling>
          <c:orientation val="minMax"/>
        </c:scaling>
        <c:delete val="0"/>
        <c:axPos val="b"/>
        <c:majorTickMark val="none"/>
        <c:minorTickMark val="none"/>
        <c:tickLblPos val="nextTo"/>
        <c:crossAx val="151619840"/>
        <c:crosses val="autoZero"/>
        <c:auto val="1"/>
        <c:lblAlgn val="ctr"/>
        <c:lblOffset val="100"/>
        <c:noMultiLvlLbl val="0"/>
      </c:catAx>
      <c:valAx>
        <c:axId val="151619840"/>
        <c:scaling>
          <c:orientation val="minMax"/>
        </c:scaling>
        <c:delete val="0"/>
        <c:axPos val="l"/>
        <c:majorGridlines/>
        <c:title>
          <c:overlay val="0"/>
        </c:title>
        <c:numFmt formatCode="0.0%" sourceLinked="1"/>
        <c:majorTickMark val="none"/>
        <c:minorTickMark val="none"/>
        <c:tickLblPos val="nextTo"/>
        <c:crossAx val="15161830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Fall</a:t>
            </a:r>
            <a:r>
              <a:rPr lang="en-US" sz="1200" baseline="0"/>
              <a:t> 2010 Enrollment by Student Type</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1"/>
            <c:showCatName val="0"/>
            <c:showSerName val="0"/>
            <c:showPercent val="0"/>
            <c:showBubbleSize val="0"/>
            <c:showLeaderLines val="1"/>
          </c:dLbls>
          <c:cat>
            <c:strRef>
              <c:f>'student Type'!$I$2:$I$4</c:f>
              <c:strCache>
                <c:ptCount val="3"/>
                <c:pt idx="0">
                  <c:v>Continuing</c:v>
                </c:pt>
                <c:pt idx="1">
                  <c:v>New</c:v>
                </c:pt>
                <c:pt idx="2">
                  <c:v>Returning</c:v>
                </c:pt>
              </c:strCache>
            </c:strRef>
          </c:cat>
          <c:val>
            <c:numRef>
              <c:f>'student Type'!$J$2:$J$4</c:f>
              <c:numCache>
                <c:formatCode>0.0%</c:formatCode>
                <c:ptCount val="3"/>
                <c:pt idx="0">
                  <c:v>0.69618377176732016</c:v>
                </c:pt>
                <c:pt idx="1">
                  <c:v>0.24231196739533187</c:v>
                </c:pt>
                <c:pt idx="2">
                  <c:v>6.1504260837347245E-2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Fall 2010 Enrollment at National Campus by </a:t>
            </a:r>
          </a:p>
          <a:p>
            <a:pPr>
              <a:defRPr/>
            </a:pPr>
            <a:r>
              <a:rPr lang="en-US" sz="1200"/>
              <a:t>Student Type</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1"/>
            <c:showCatName val="0"/>
            <c:showSerName val="0"/>
            <c:showPercent val="0"/>
            <c:showBubbleSize val="0"/>
            <c:showLeaderLines val="1"/>
          </c:dLbls>
          <c:cat>
            <c:strRef>
              <c:f>'student Type'!$J$9:$J$11</c:f>
              <c:strCache>
                <c:ptCount val="3"/>
                <c:pt idx="0">
                  <c:v>Continuing</c:v>
                </c:pt>
                <c:pt idx="1">
                  <c:v>New</c:v>
                </c:pt>
                <c:pt idx="2">
                  <c:v>Returning</c:v>
                </c:pt>
              </c:strCache>
            </c:strRef>
          </c:cat>
          <c:val>
            <c:numRef>
              <c:f>'student Type'!$K$9:$K$11</c:f>
              <c:numCache>
                <c:formatCode>0.0%</c:formatCode>
                <c:ptCount val="3"/>
                <c:pt idx="0">
                  <c:v>0.8154138915318746</c:v>
                </c:pt>
                <c:pt idx="1">
                  <c:v>0.12464319695528092</c:v>
                </c:pt>
                <c:pt idx="2">
                  <c:v>5.9942911512844983E-2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Fall 2010 Enrollment </a:t>
            </a:r>
            <a:r>
              <a:rPr lang="en-US" sz="1200" baseline="0"/>
              <a:t>Headcount &amp; FTE</a:t>
            </a:r>
            <a:endParaRPr lang="en-US" sz="1200"/>
          </a:p>
        </c:rich>
      </c:tx>
      <c:overlay val="0"/>
    </c:title>
    <c:autoTitleDeleted val="0"/>
    <c:plotArea>
      <c:layout/>
      <c:barChart>
        <c:barDir val="col"/>
        <c:grouping val="clustered"/>
        <c:varyColors val="0"/>
        <c:ser>
          <c:idx val="0"/>
          <c:order val="0"/>
          <c:tx>
            <c:strRef>
              <c:f>'student Type'!$A$47</c:f>
              <c:strCache>
                <c:ptCount val="1"/>
                <c:pt idx="0">
                  <c:v>Headcount</c:v>
                </c:pt>
              </c:strCache>
            </c:strRef>
          </c:tx>
          <c:invertIfNegative val="0"/>
          <c:dLbls>
            <c:showLegendKey val="0"/>
            <c:showVal val="1"/>
            <c:showCatName val="0"/>
            <c:showSerName val="0"/>
            <c:showPercent val="0"/>
            <c:showBubbleSize val="0"/>
            <c:showLeaderLines val="0"/>
          </c:dLbls>
          <c:cat>
            <c:strRef>
              <c:f>'student Type'!$B$46:$F$46</c:f>
              <c:strCache>
                <c:ptCount val="5"/>
                <c:pt idx="0">
                  <c:v>Chuuk</c:v>
                </c:pt>
                <c:pt idx="1">
                  <c:v>Kosrae</c:v>
                </c:pt>
                <c:pt idx="2">
                  <c:v>National</c:v>
                </c:pt>
                <c:pt idx="3">
                  <c:v>Pohnpei</c:v>
                </c:pt>
                <c:pt idx="4">
                  <c:v>Yap</c:v>
                </c:pt>
              </c:strCache>
            </c:strRef>
          </c:cat>
          <c:val>
            <c:numRef>
              <c:f>'student Type'!$B$47:$F$47</c:f>
              <c:numCache>
                <c:formatCode>General</c:formatCode>
                <c:ptCount val="5"/>
                <c:pt idx="0">
                  <c:v>479</c:v>
                </c:pt>
                <c:pt idx="1">
                  <c:v>218</c:v>
                </c:pt>
                <c:pt idx="2">
                  <c:v>1051</c:v>
                </c:pt>
                <c:pt idx="3">
                  <c:v>742</c:v>
                </c:pt>
                <c:pt idx="4">
                  <c:v>209</c:v>
                </c:pt>
              </c:numCache>
            </c:numRef>
          </c:val>
        </c:ser>
        <c:ser>
          <c:idx val="1"/>
          <c:order val="1"/>
          <c:tx>
            <c:strRef>
              <c:f>'student Type'!$A$48</c:f>
              <c:strCache>
                <c:ptCount val="1"/>
                <c:pt idx="0">
                  <c:v>FTE</c:v>
                </c:pt>
              </c:strCache>
            </c:strRef>
          </c:tx>
          <c:invertIfNegative val="0"/>
          <c:dLbls>
            <c:dLblPos val="ctr"/>
            <c:showLegendKey val="0"/>
            <c:showVal val="1"/>
            <c:showCatName val="0"/>
            <c:showSerName val="0"/>
            <c:showPercent val="0"/>
            <c:showBubbleSize val="0"/>
            <c:showLeaderLines val="0"/>
          </c:dLbls>
          <c:cat>
            <c:strRef>
              <c:f>'student Type'!$B$46:$F$46</c:f>
              <c:strCache>
                <c:ptCount val="5"/>
                <c:pt idx="0">
                  <c:v>Chuuk</c:v>
                </c:pt>
                <c:pt idx="1">
                  <c:v>Kosrae</c:v>
                </c:pt>
                <c:pt idx="2">
                  <c:v>National</c:v>
                </c:pt>
                <c:pt idx="3">
                  <c:v>Pohnpei</c:v>
                </c:pt>
                <c:pt idx="4">
                  <c:v>Yap</c:v>
                </c:pt>
              </c:strCache>
            </c:strRef>
          </c:cat>
          <c:val>
            <c:numRef>
              <c:f>'student Type'!$B$48:$F$48</c:f>
              <c:numCache>
                <c:formatCode>0.0</c:formatCode>
                <c:ptCount val="5"/>
                <c:pt idx="0">
                  <c:v>487.33333333333331</c:v>
                </c:pt>
                <c:pt idx="1">
                  <c:v>206.95833333333374</c:v>
                </c:pt>
                <c:pt idx="2">
                  <c:v>1079.8333333333305</c:v>
                </c:pt>
                <c:pt idx="3">
                  <c:v>720.58333333333439</c:v>
                </c:pt>
                <c:pt idx="4">
                  <c:v>211.875</c:v>
                </c:pt>
              </c:numCache>
            </c:numRef>
          </c:val>
        </c:ser>
        <c:dLbls>
          <c:showLegendKey val="0"/>
          <c:showVal val="0"/>
          <c:showCatName val="0"/>
          <c:showSerName val="0"/>
          <c:showPercent val="0"/>
          <c:showBubbleSize val="0"/>
        </c:dLbls>
        <c:gapWidth val="150"/>
        <c:axId val="129780352"/>
        <c:axId val="129790336"/>
      </c:barChart>
      <c:catAx>
        <c:axId val="129780352"/>
        <c:scaling>
          <c:orientation val="minMax"/>
        </c:scaling>
        <c:delete val="0"/>
        <c:axPos val="b"/>
        <c:majorTickMark val="out"/>
        <c:minorTickMark val="none"/>
        <c:tickLblPos val="nextTo"/>
        <c:crossAx val="129790336"/>
        <c:crosses val="autoZero"/>
        <c:auto val="1"/>
        <c:lblAlgn val="ctr"/>
        <c:lblOffset val="100"/>
        <c:noMultiLvlLbl val="0"/>
      </c:catAx>
      <c:valAx>
        <c:axId val="129790336"/>
        <c:scaling>
          <c:orientation val="minMax"/>
        </c:scaling>
        <c:delete val="0"/>
        <c:axPos val="l"/>
        <c:majorGridlines/>
        <c:numFmt formatCode="General" sourceLinked="1"/>
        <c:majorTickMark val="out"/>
        <c:minorTickMark val="none"/>
        <c:tickLblPos val="nextTo"/>
        <c:crossAx val="12978035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Fall</a:t>
            </a:r>
            <a:r>
              <a:rPr lang="en-US" sz="1200" baseline="0"/>
              <a:t> 2010 Enrollment by Campus &amp; State of Origin</a:t>
            </a:r>
            <a:endParaRPr lang="en-US" sz="1200"/>
          </a:p>
        </c:rich>
      </c:tx>
      <c:overlay val="0"/>
    </c:title>
    <c:autoTitleDeleted val="0"/>
    <c:plotArea>
      <c:layout/>
      <c:barChart>
        <c:barDir val="col"/>
        <c:grouping val="stacked"/>
        <c:varyColors val="0"/>
        <c:ser>
          <c:idx val="0"/>
          <c:order val="0"/>
          <c:tx>
            <c:strRef>
              <c:f>stateOrigin!$A$2</c:f>
              <c:strCache>
                <c:ptCount val="1"/>
                <c:pt idx="0">
                  <c:v>Chuuk</c:v>
                </c:pt>
              </c:strCache>
            </c:strRef>
          </c:tx>
          <c:invertIfNegative val="0"/>
          <c:dLbls>
            <c:showLegendKey val="0"/>
            <c:showVal val="1"/>
            <c:showCatName val="0"/>
            <c:showSerName val="0"/>
            <c:showPercent val="0"/>
            <c:showBubbleSize val="0"/>
            <c:showLeaderLines val="0"/>
          </c:dLbls>
          <c:cat>
            <c:strRef>
              <c:f>stateOrigin!$B$1:$F$1</c:f>
              <c:strCache>
                <c:ptCount val="5"/>
                <c:pt idx="0">
                  <c:v>Chuuk</c:v>
                </c:pt>
                <c:pt idx="1">
                  <c:v>Kosrae</c:v>
                </c:pt>
                <c:pt idx="2">
                  <c:v>National</c:v>
                </c:pt>
                <c:pt idx="3">
                  <c:v>Pohnpei</c:v>
                </c:pt>
                <c:pt idx="4">
                  <c:v>Yap</c:v>
                </c:pt>
              </c:strCache>
            </c:strRef>
          </c:cat>
          <c:val>
            <c:numRef>
              <c:f>stateOrigin!$B$2:$F$2</c:f>
              <c:numCache>
                <c:formatCode>General</c:formatCode>
                <c:ptCount val="5"/>
                <c:pt idx="0">
                  <c:v>470</c:v>
                </c:pt>
                <c:pt idx="2">
                  <c:v>84</c:v>
                </c:pt>
                <c:pt idx="3">
                  <c:v>9</c:v>
                </c:pt>
                <c:pt idx="4">
                  <c:v>1</c:v>
                </c:pt>
              </c:numCache>
            </c:numRef>
          </c:val>
        </c:ser>
        <c:ser>
          <c:idx val="1"/>
          <c:order val="1"/>
          <c:tx>
            <c:strRef>
              <c:f>stateOrigin!$A$3</c:f>
              <c:strCache>
                <c:ptCount val="1"/>
                <c:pt idx="0">
                  <c:v>Kosrae</c:v>
                </c:pt>
              </c:strCache>
            </c:strRef>
          </c:tx>
          <c:invertIfNegative val="0"/>
          <c:dLbls>
            <c:showLegendKey val="0"/>
            <c:showVal val="1"/>
            <c:showCatName val="0"/>
            <c:showSerName val="0"/>
            <c:showPercent val="0"/>
            <c:showBubbleSize val="0"/>
            <c:showLeaderLines val="0"/>
          </c:dLbls>
          <c:cat>
            <c:strRef>
              <c:f>stateOrigin!$B$1:$F$1</c:f>
              <c:strCache>
                <c:ptCount val="5"/>
                <c:pt idx="0">
                  <c:v>Chuuk</c:v>
                </c:pt>
                <c:pt idx="1">
                  <c:v>Kosrae</c:v>
                </c:pt>
                <c:pt idx="2">
                  <c:v>National</c:v>
                </c:pt>
                <c:pt idx="3">
                  <c:v>Pohnpei</c:v>
                </c:pt>
                <c:pt idx="4">
                  <c:v>Yap</c:v>
                </c:pt>
              </c:strCache>
            </c:strRef>
          </c:cat>
          <c:val>
            <c:numRef>
              <c:f>stateOrigin!$B$3:$F$3</c:f>
              <c:numCache>
                <c:formatCode>General</c:formatCode>
                <c:ptCount val="5"/>
                <c:pt idx="1">
                  <c:v>214</c:v>
                </c:pt>
                <c:pt idx="2">
                  <c:v>57</c:v>
                </c:pt>
                <c:pt idx="4">
                  <c:v>1</c:v>
                </c:pt>
              </c:numCache>
            </c:numRef>
          </c:val>
        </c:ser>
        <c:ser>
          <c:idx val="2"/>
          <c:order val="2"/>
          <c:tx>
            <c:strRef>
              <c:f>stateOrigin!$A$4</c:f>
              <c:strCache>
                <c:ptCount val="1"/>
                <c:pt idx="0">
                  <c:v>Pohnpei</c:v>
                </c:pt>
              </c:strCache>
            </c:strRef>
          </c:tx>
          <c:invertIfNegative val="0"/>
          <c:dLbls>
            <c:showLegendKey val="0"/>
            <c:showVal val="1"/>
            <c:showCatName val="0"/>
            <c:showSerName val="0"/>
            <c:showPercent val="0"/>
            <c:showBubbleSize val="0"/>
            <c:showLeaderLines val="0"/>
          </c:dLbls>
          <c:cat>
            <c:strRef>
              <c:f>stateOrigin!$B$1:$F$1</c:f>
              <c:strCache>
                <c:ptCount val="5"/>
                <c:pt idx="0">
                  <c:v>Chuuk</c:v>
                </c:pt>
                <c:pt idx="1">
                  <c:v>Kosrae</c:v>
                </c:pt>
                <c:pt idx="2">
                  <c:v>National</c:v>
                </c:pt>
                <c:pt idx="3">
                  <c:v>Pohnpei</c:v>
                </c:pt>
                <c:pt idx="4">
                  <c:v>Yap</c:v>
                </c:pt>
              </c:strCache>
            </c:strRef>
          </c:cat>
          <c:val>
            <c:numRef>
              <c:f>stateOrigin!$B$4:$F$4</c:f>
              <c:numCache>
                <c:formatCode>General</c:formatCode>
                <c:ptCount val="5"/>
                <c:pt idx="0">
                  <c:v>9</c:v>
                </c:pt>
                <c:pt idx="1">
                  <c:v>3</c:v>
                </c:pt>
                <c:pt idx="2">
                  <c:v>800</c:v>
                </c:pt>
                <c:pt idx="3">
                  <c:v>727</c:v>
                </c:pt>
                <c:pt idx="4">
                  <c:v>1</c:v>
                </c:pt>
              </c:numCache>
            </c:numRef>
          </c:val>
        </c:ser>
        <c:ser>
          <c:idx val="3"/>
          <c:order val="3"/>
          <c:tx>
            <c:strRef>
              <c:f>stateOrigin!$A$5</c:f>
              <c:strCache>
                <c:ptCount val="1"/>
                <c:pt idx="0">
                  <c:v>Yap</c:v>
                </c:pt>
              </c:strCache>
            </c:strRef>
          </c:tx>
          <c:invertIfNegative val="0"/>
          <c:dLbls>
            <c:showLegendKey val="0"/>
            <c:showVal val="1"/>
            <c:showCatName val="0"/>
            <c:showSerName val="0"/>
            <c:showPercent val="0"/>
            <c:showBubbleSize val="0"/>
            <c:showLeaderLines val="0"/>
          </c:dLbls>
          <c:cat>
            <c:strRef>
              <c:f>stateOrigin!$B$1:$F$1</c:f>
              <c:strCache>
                <c:ptCount val="5"/>
                <c:pt idx="0">
                  <c:v>Chuuk</c:v>
                </c:pt>
                <c:pt idx="1">
                  <c:v>Kosrae</c:v>
                </c:pt>
                <c:pt idx="2">
                  <c:v>National</c:v>
                </c:pt>
                <c:pt idx="3">
                  <c:v>Pohnpei</c:v>
                </c:pt>
                <c:pt idx="4">
                  <c:v>Yap</c:v>
                </c:pt>
              </c:strCache>
            </c:strRef>
          </c:cat>
          <c:val>
            <c:numRef>
              <c:f>stateOrigin!$B$5:$F$5</c:f>
              <c:numCache>
                <c:formatCode>General</c:formatCode>
                <c:ptCount val="5"/>
                <c:pt idx="2">
                  <c:v>103</c:v>
                </c:pt>
                <c:pt idx="3">
                  <c:v>6</c:v>
                </c:pt>
                <c:pt idx="4">
                  <c:v>205</c:v>
                </c:pt>
              </c:numCache>
            </c:numRef>
          </c:val>
        </c:ser>
        <c:ser>
          <c:idx val="4"/>
          <c:order val="4"/>
          <c:tx>
            <c:strRef>
              <c:f>stateOrigin!$A$6</c:f>
              <c:strCache>
                <c:ptCount val="1"/>
                <c:pt idx="0">
                  <c:v>Other</c:v>
                </c:pt>
              </c:strCache>
            </c:strRef>
          </c:tx>
          <c:invertIfNegative val="0"/>
          <c:cat>
            <c:strRef>
              <c:f>stateOrigin!$B$1:$F$1</c:f>
              <c:strCache>
                <c:ptCount val="5"/>
                <c:pt idx="0">
                  <c:v>Chuuk</c:v>
                </c:pt>
                <c:pt idx="1">
                  <c:v>Kosrae</c:v>
                </c:pt>
                <c:pt idx="2">
                  <c:v>National</c:v>
                </c:pt>
                <c:pt idx="3">
                  <c:v>Pohnpei</c:v>
                </c:pt>
                <c:pt idx="4">
                  <c:v>Yap</c:v>
                </c:pt>
              </c:strCache>
            </c:strRef>
          </c:cat>
          <c:val>
            <c:numRef>
              <c:f>stateOrigin!$B$6:$F$6</c:f>
              <c:numCache>
                <c:formatCode>General</c:formatCode>
                <c:ptCount val="5"/>
                <c:pt idx="0">
                  <c:v>0</c:v>
                </c:pt>
                <c:pt idx="1">
                  <c:v>1</c:v>
                </c:pt>
                <c:pt idx="2">
                  <c:v>7</c:v>
                </c:pt>
                <c:pt idx="3">
                  <c:v>0</c:v>
                </c:pt>
                <c:pt idx="4">
                  <c:v>1</c:v>
                </c:pt>
              </c:numCache>
            </c:numRef>
          </c:val>
        </c:ser>
        <c:dLbls>
          <c:showLegendKey val="0"/>
          <c:showVal val="0"/>
          <c:showCatName val="0"/>
          <c:showSerName val="0"/>
          <c:showPercent val="0"/>
          <c:showBubbleSize val="0"/>
        </c:dLbls>
        <c:gapWidth val="150"/>
        <c:overlap val="100"/>
        <c:axId val="129897600"/>
        <c:axId val="129899136"/>
      </c:barChart>
      <c:catAx>
        <c:axId val="129897600"/>
        <c:scaling>
          <c:orientation val="minMax"/>
        </c:scaling>
        <c:delete val="0"/>
        <c:axPos val="b"/>
        <c:majorTickMark val="out"/>
        <c:minorTickMark val="none"/>
        <c:tickLblPos val="nextTo"/>
        <c:crossAx val="129899136"/>
        <c:crosses val="autoZero"/>
        <c:auto val="1"/>
        <c:lblAlgn val="ctr"/>
        <c:lblOffset val="100"/>
        <c:noMultiLvlLbl val="0"/>
      </c:catAx>
      <c:valAx>
        <c:axId val="129899136"/>
        <c:scaling>
          <c:orientation val="minMax"/>
        </c:scaling>
        <c:delete val="0"/>
        <c:axPos val="l"/>
        <c:majorGridlines/>
        <c:numFmt formatCode="General" sourceLinked="1"/>
        <c:majorTickMark val="out"/>
        <c:minorTickMark val="none"/>
        <c:tickLblPos val="nextTo"/>
        <c:crossAx val="12989760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Fall 2010 Enrollment</a:t>
            </a:r>
            <a:r>
              <a:rPr lang="en-US" sz="1200" baseline="0"/>
              <a:t> </a:t>
            </a:r>
            <a:r>
              <a:rPr lang="en-US" sz="1200"/>
              <a:t>National Campus by State Origin</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stateOrigin!$N$1</c:f>
              <c:strCache>
                <c:ptCount val="1"/>
                <c:pt idx="0">
                  <c:v>National</c:v>
                </c:pt>
              </c:strCache>
            </c:strRef>
          </c:tx>
          <c:dLbls>
            <c:showLegendKey val="0"/>
            <c:showVal val="1"/>
            <c:showCatName val="0"/>
            <c:showSerName val="0"/>
            <c:showPercent val="0"/>
            <c:showBubbleSize val="0"/>
            <c:showLeaderLines val="1"/>
          </c:dLbls>
          <c:cat>
            <c:strRef>
              <c:f>stateOrigin!$M$2:$M$6</c:f>
              <c:strCache>
                <c:ptCount val="5"/>
                <c:pt idx="0">
                  <c:v>Chuuk</c:v>
                </c:pt>
                <c:pt idx="1">
                  <c:v>Kosrae</c:v>
                </c:pt>
                <c:pt idx="2">
                  <c:v>Pohnpei</c:v>
                </c:pt>
                <c:pt idx="3">
                  <c:v>Yap</c:v>
                </c:pt>
                <c:pt idx="4">
                  <c:v>Other</c:v>
                </c:pt>
              </c:strCache>
            </c:strRef>
          </c:cat>
          <c:val>
            <c:numRef>
              <c:f>stateOrigin!$N$2:$N$6</c:f>
              <c:numCache>
                <c:formatCode>0.0%</c:formatCode>
                <c:ptCount val="5"/>
                <c:pt idx="0">
                  <c:v>7.9923882017126593E-2</c:v>
                </c:pt>
                <c:pt idx="1">
                  <c:v>5.423406279733587E-2</c:v>
                </c:pt>
                <c:pt idx="2">
                  <c:v>0.76117982873453949</c:v>
                </c:pt>
                <c:pt idx="3">
                  <c:v>9.8001902949572034E-2</c:v>
                </c:pt>
                <c:pt idx="4">
                  <c:v>6.6603235014272124E-3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Fall 2009 to Fall 2010 Rention Rates by Campus</a:t>
            </a:r>
          </a:p>
        </c:rich>
      </c:tx>
      <c:overlay val="0"/>
    </c:title>
    <c:autoTitleDeleted val="0"/>
    <c:plotArea>
      <c:layout/>
      <c:barChart>
        <c:barDir val="col"/>
        <c:grouping val="clustered"/>
        <c:varyColors val="0"/>
        <c:ser>
          <c:idx val="0"/>
          <c:order val="0"/>
          <c:tx>
            <c:strRef>
              <c:f>retention!$A$25</c:f>
              <c:strCache>
                <c:ptCount val="1"/>
                <c:pt idx="0">
                  <c:v>Retention New All</c:v>
                </c:pt>
              </c:strCache>
            </c:strRef>
          </c:tx>
          <c:invertIfNegative val="0"/>
          <c:dLbls>
            <c:dLblPos val="inBase"/>
            <c:showLegendKey val="0"/>
            <c:showVal val="1"/>
            <c:showCatName val="0"/>
            <c:showSerName val="0"/>
            <c:showPercent val="0"/>
            <c:showBubbleSize val="0"/>
            <c:showLeaderLines val="0"/>
          </c:dLbls>
          <c:cat>
            <c:strRef>
              <c:f>retention!$B$24:$G$24</c:f>
              <c:strCache>
                <c:ptCount val="6"/>
                <c:pt idx="0">
                  <c:v>Total</c:v>
                </c:pt>
                <c:pt idx="1">
                  <c:v>Chuuk</c:v>
                </c:pt>
                <c:pt idx="2">
                  <c:v>Kosrae</c:v>
                </c:pt>
                <c:pt idx="3">
                  <c:v>National</c:v>
                </c:pt>
                <c:pt idx="4">
                  <c:v>Pohnpei</c:v>
                </c:pt>
                <c:pt idx="5">
                  <c:v>Yap</c:v>
                </c:pt>
              </c:strCache>
            </c:strRef>
          </c:cat>
          <c:val>
            <c:numRef>
              <c:f>retention!$B$25:$G$25</c:f>
              <c:numCache>
                <c:formatCode>0.0%</c:formatCode>
                <c:ptCount val="6"/>
                <c:pt idx="0">
                  <c:v>0.58801498127340757</c:v>
                </c:pt>
                <c:pt idx="1">
                  <c:v>0.46341463414634182</c:v>
                </c:pt>
                <c:pt idx="2">
                  <c:v>0.51020408163265207</c:v>
                </c:pt>
                <c:pt idx="3">
                  <c:v>0.85064935064935221</c:v>
                </c:pt>
                <c:pt idx="4">
                  <c:v>0.60240963855421792</c:v>
                </c:pt>
                <c:pt idx="5">
                  <c:v>0.32786885245901692</c:v>
                </c:pt>
              </c:numCache>
            </c:numRef>
          </c:val>
        </c:ser>
        <c:ser>
          <c:idx val="1"/>
          <c:order val="1"/>
          <c:tx>
            <c:strRef>
              <c:f>retention!$A$26</c:f>
              <c:strCache>
                <c:ptCount val="1"/>
                <c:pt idx="0">
                  <c:v>Rention New FT</c:v>
                </c:pt>
              </c:strCache>
            </c:strRef>
          </c:tx>
          <c:invertIfNegative val="0"/>
          <c:dLbls>
            <c:showLegendKey val="0"/>
            <c:showVal val="1"/>
            <c:showCatName val="0"/>
            <c:showSerName val="0"/>
            <c:showPercent val="0"/>
            <c:showBubbleSize val="0"/>
            <c:showLeaderLines val="0"/>
          </c:dLbls>
          <c:cat>
            <c:strRef>
              <c:f>retention!$B$24:$G$24</c:f>
              <c:strCache>
                <c:ptCount val="6"/>
                <c:pt idx="0">
                  <c:v>Total</c:v>
                </c:pt>
                <c:pt idx="1">
                  <c:v>Chuuk</c:v>
                </c:pt>
                <c:pt idx="2">
                  <c:v>Kosrae</c:v>
                </c:pt>
                <c:pt idx="3">
                  <c:v>National</c:v>
                </c:pt>
                <c:pt idx="4">
                  <c:v>Pohnpei</c:v>
                </c:pt>
                <c:pt idx="5">
                  <c:v>Yap</c:v>
                </c:pt>
              </c:strCache>
            </c:strRef>
          </c:cat>
          <c:val>
            <c:numRef>
              <c:f>retention!$B$26:$G$26</c:f>
              <c:numCache>
                <c:formatCode>0.0%</c:formatCode>
                <c:ptCount val="6"/>
                <c:pt idx="0">
                  <c:v>0.64358108108108103</c:v>
                </c:pt>
                <c:pt idx="1">
                  <c:v>0.48087431693989158</c:v>
                </c:pt>
                <c:pt idx="2">
                  <c:v>0.5</c:v>
                </c:pt>
                <c:pt idx="3">
                  <c:v>0.91666666666666652</c:v>
                </c:pt>
                <c:pt idx="4">
                  <c:v>0.69868995633187936</c:v>
                </c:pt>
                <c:pt idx="5">
                  <c:v>0.33333333333333331</c:v>
                </c:pt>
              </c:numCache>
            </c:numRef>
          </c:val>
        </c:ser>
        <c:dLbls>
          <c:showLegendKey val="0"/>
          <c:showVal val="0"/>
          <c:showCatName val="0"/>
          <c:showSerName val="0"/>
          <c:showPercent val="0"/>
          <c:showBubbleSize val="0"/>
        </c:dLbls>
        <c:gapWidth val="150"/>
        <c:axId val="129924096"/>
        <c:axId val="145892096"/>
      </c:barChart>
      <c:catAx>
        <c:axId val="129924096"/>
        <c:scaling>
          <c:orientation val="minMax"/>
        </c:scaling>
        <c:delete val="0"/>
        <c:axPos val="b"/>
        <c:majorTickMark val="out"/>
        <c:minorTickMark val="none"/>
        <c:tickLblPos val="nextTo"/>
        <c:crossAx val="145892096"/>
        <c:crosses val="autoZero"/>
        <c:auto val="1"/>
        <c:lblAlgn val="ctr"/>
        <c:lblOffset val="100"/>
        <c:noMultiLvlLbl val="0"/>
      </c:catAx>
      <c:valAx>
        <c:axId val="145892096"/>
        <c:scaling>
          <c:orientation val="minMax"/>
        </c:scaling>
        <c:delete val="0"/>
        <c:axPos val="l"/>
        <c:majorGridlines/>
        <c:numFmt formatCode="0.0%" sourceLinked="1"/>
        <c:majorTickMark val="out"/>
        <c:minorTickMark val="none"/>
        <c:tickLblPos val="nextTo"/>
        <c:crossAx val="129924096"/>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Fall 2010</a:t>
            </a:r>
            <a:r>
              <a:rPr lang="en-US" sz="1200" baseline="0"/>
              <a:t> Developmental vs. College Level </a:t>
            </a:r>
          </a:p>
          <a:p>
            <a:pPr>
              <a:defRPr/>
            </a:pPr>
            <a:r>
              <a:rPr lang="en-US" sz="1200" baseline="0"/>
              <a:t>Student-Enrollment</a:t>
            </a:r>
            <a:endParaRPr lang="en-US" sz="120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1"/>
            <c:showCatName val="0"/>
            <c:showSerName val="0"/>
            <c:showPercent val="1"/>
            <c:showBubbleSize val="0"/>
            <c:showLeaderLines val="1"/>
          </c:dLbls>
          <c:cat>
            <c:strRef>
              <c:f>'developmental coures'!$A$4:$A$5</c:f>
              <c:strCache>
                <c:ptCount val="2"/>
                <c:pt idx="0">
                  <c:v>Total student-developmental</c:v>
                </c:pt>
                <c:pt idx="1">
                  <c:v>Total college level</c:v>
                </c:pt>
              </c:strCache>
            </c:strRef>
          </c:cat>
          <c:val>
            <c:numRef>
              <c:f>'developmental coures'!$B$4:$B$5</c:f>
              <c:numCache>
                <c:formatCode>General</c:formatCode>
                <c:ptCount val="2"/>
                <c:pt idx="0">
                  <c:v>3213</c:v>
                </c:pt>
                <c:pt idx="1">
                  <c:v>7064</c:v>
                </c:pt>
              </c:numCache>
            </c:numRef>
          </c:val>
        </c:ser>
        <c:dLbls>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Fall 2010 Gender</a:t>
            </a:r>
            <a:r>
              <a:rPr lang="en-US" sz="1200" baseline="0"/>
              <a:t> by State of Origin</a:t>
            </a:r>
            <a:endParaRPr lang="en-US" sz="1200"/>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stateOriginGender!$B$25</c:f>
              <c:strCache>
                <c:ptCount val="1"/>
                <c:pt idx="0">
                  <c:v>Female</c:v>
                </c:pt>
              </c:strCache>
            </c:strRef>
          </c:tx>
          <c:invertIfNegative val="0"/>
          <c:dLbls>
            <c:showLegendKey val="0"/>
            <c:showVal val="1"/>
            <c:showCatName val="0"/>
            <c:showSerName val="0"/>
            <c:showPercent val="0"/>
            <c:showBubbleSize val="0"/>
            <c:showLeaderLines val="0"/>
          </c:dLbls>
          <c:cat>
            <c:strRef>
              <c:f>stateOriginGender!$A$26:$A$31</c:f>
              <c:strCache>
                <c:ptCount val="6"/>
                <c:pt idx="0">
                  <c:v>Chuuk</c:v>
                </c:pt>
                <c:pt idx="1">
                  <c:v>Kosrae</c:v>
                </c:pt>
                <c:pt idx="2">
                  <c:v>Pohnpei</c:v>
                </c:pt>
                <c:pt idx="3">
                  <c:v>Yap</c:v>
                </c:pt>
                <c:pt idx="4">
                  <c:v>Other</c:v>
                </c:pt>
                <c:pt idx="5">
                  <c:v>Total</c:v>
                </c:pt>
              </c:strCache>
            </c:strRef>
          </c:cat>
          <c:val>
            <c:numRef>
              <c:f>stateOriginGender!$B$26:$B$31</c:f>
              <c:numCache>
                <c:formatCode>0.0%</c:formatCode>
                <c:ptCount val="6"/>
                <c:pt idx="0">
                  <c:v>0.59397163120567431</c:v>
                </c:pt>
                <c:pt idx="1">
                  <c:v>0.47058823529411803</c:v>
                </c:pt>
                <c:pt idx="2">
                  <c:v>0.52532467532467564</c:v>
                </c:pt>
                <c:pt idx="3">
                  <c:v>0.54777070063694266</c:v>
                </c:pt>
                <c:pt idx="4">
                  <c:v>0.44444444444444442</c:v>
                </c:pt>
                <c:pt idx="5">
                  <c:v>0.53649499814746149</c:v>
                </c:pt>
              </c:numCache>
            </c:numRef>
          </c:val>
        </c:ser>
        <c:ser>
          <c:idx val="1"/>
          <c:order val="1"/>
          <c:tx>
            <c:strRef>
              <c:f>stateOriginGender!$C$25</c:f>
              <c:strCache>
                <c:ptCount val="1"/>
                <c:pt idx="0">
                  <c:v>Male</c:v>
                </c:pt>
              </c:strCache>
            </c:strRef>
          </c:tx>
          <c:invertIfNegative val="0"/>
          <c:dLbls>
            <c:showLegendKey val="0"/>
            <c:showVal val="1"/>
            <c:showCatName val="0"/>
            <c:showSerName val="0"/>
            <c:showPercent val="0"/>
            <c:showBubbleSize val="0"/>
            <c:showLeaderLines val="0"/>
          </c:dLbls>
          <c:cat>
            <c:strRef>
              <c:f>stateOriginGender!$A$26:$A$31</c:f>
              <c:strCache>
                <c:ptCount val="6"/>
                <c:pt idx="0">
                  <c:v>Chuuk</c:v>
                </c:pt>
                <c:pt idx="1">
                  <c:v>Kosrae</c:v>
                </c:pt>
                <c:pt idx="2">
                  <c:v>Pohnpei</c:v>
                </c:pt>
                <c:pt idx="3">
                  <c:v>Yap</c:v>
                </c:pt>
                <c:pt idx="4">
                  <c:v>Other</c:v>
                </c:pt>
                <c:pt idx="5">
                  <c:v>Total</c:v>
                </c:pt>
              </c:strCache>
            </c:strRef>
          </c:cat>
          <c:val>
            <c:numRef>
              <c:f>stateOriginGender!$C$26:$C$31</c:f>
              <c:numCache>
                <c:formatCode>0.0%</c:formatCode>
                <c:ptCount val="6"/>
                <c:pt idx="0">
                  <c:v>0.40602836879432658</c:v>
                </c:pt>
                <c:pt idx="1">
                  <c:v>0.52941176470588236</c:v>
                </c:pt>
                <c:pt idx="2">
                  <c:v>0.47467532467532469</c:v>
                </c:pt>
                <c:pt idx="3">
                  <c:v>0.45222929936305761</c:v>
                </c:pt>
                <c:pt idx="4">
                  <c:v>0.55555555555555569</c:v>
                </c:pt>
                <c:pt idx="5">
                  <c:v>0.46350500185253796</c:v>
                </c:pt>
              </c:numCache>
            </c:numRef>
          </c:val>
        </c:ser>
        <c:dLbls>
          <c:showLegendKey val="0"/>
          <c:showVal val="0"/>
          <c:showCatName val="0"/>
          <c:showSerName val="0"/>
          <c:showPercent val="0"/>
          <c:showBubbleSize val="0"/>
        </c:dLbls>
        <c:gapWidth val="150"/>
        <c:shape val="cylinder"/>
        <c:axId val="145930112"/>
        <c:axId val="145931648"/>
        <c:axId val="0"/>
      </c:bar3DChart>
      <c:catAx>
        <c:axId val="145930112"/>
        <c:scaling>
          <c:orientation val="minMax"/>
        </c:scaling>
        <c:delete val="0"/>
        <c:axPos val="b"/>
        <c:majorTickMark val="out"/>
        <c:minorTickMark val="none"/>
        <c:tickLblPos val="nextTo"/>
        <c:crossAx val="145931648"/>
        <c:crosses val="autoZero"/>
        <c:auto val="1"/>
        <c:lblAlgn val="ctr"/>
        <c:lblOffset val="100"/>
        <c:noMultiLvlLbl val="0"/>
      </c:catAx>
      <c:valAx>
        <c:axId val="145931648"/>
        <c:scaling>
          <c:orientation val="minMax"/>
        </c:scaling>
        <c:delete val="0"/>
        <c:axPos val="l"/>
        <c:majorGridlines/>
        <c:numFmt formatCode="0.0%" sourceLinked="1"/>
        <c:majorTickMark val="out"/>
        <c:minorTickMark val="none"/>
        <c:tickLblPos val="nextTo"/>
        <c:crossAx val="14593011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22</Pages>
  <Words>2304</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IRPO1</dc:creator>
  <cp:lastModifiedBy>Jimmy Hicks</cp:lastModifiedBy>
  <cp:revision>13</cp:revision>
  <dcterms:created xsi:type="dcterms:W3CDTF">2010-12-28T22:32:00Z</dcterms:created>
  <dcterms:modified xsi:type="dcterms:W3CDTF">2013-03-14T04:48:00Z</dcterms:modified>
</cp:coreProperties>
</file>