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0B09E" w14:textId="5D9A0033" w:rsidR="00A52791" w:rsidRDefault="006E72F8">
      <w:pPr>
        <w:spacing w:after="0" w:line="223" w:lineRule="auto"/>
        <w:ind w:left="92" w:right="775" w:firstLine="0"/>
        <w:jc w:val="center"/>
      </w:pPr>
      <w:r>
        <w:rPr>
          <w:color w:val="000099"/>
          <w:sz w:val="36"/>
          <w:szCs w:val="36"/>
        </w:rPr>
        <w:t xml:space="preserve">COLLEGE OF MICRONESIA-FSM </w:t>
      </w:r>
      <w:r>
        <w:rPr>
          <w:rFonts w:ascii="Cambria" w:eastAsia="Cambria" w:hAnsi="Cambria" w:cs="Cambria"/>
          <w:sz w:val="22"/>
          <w:szCs w:val="22"/>
        </w:rPr>
        <w:t xml:space="preserve"> </w:t>
      </w:r>
      <w:r>
        <w:rPr>
          <w:rFonts w:ascii="Cambria" w:eastAsia="Cambria" w:hAnsi="Cambria" w:cs="Cambria"/>
          <w:sz w:val="22"/>
          <w:szCs w:val="22"/>
        </w:rPr>
        <w:br/>
      </w:r>
      <w:bookmarkStart w:id="0" w:name="OLE_LINK1"/>
      <w:r>
        <w:rPr>
          <w:sz w:val="52"/>
          <w:szCs w:val="52"/>
        </w:rPr>
        <w:t>BOARD POLICY No. 89</w:t>
      </w:r>
      <w:r w:rsidR="00371EF0">
        <w:rPr>
          <w:sz w:val="52"/>
          <w:szCs w:val="52"/>
        </w:rPr>
        <w:t>4</w:t>
      </w:r>
      <w:r>
        <w:rPr>
          <w:sz w:val="52"/>
          <w:szCs w:val="52"/>
        </w:rPr>
        <w:t xml:space="preserve">0 </w:t>
      </w:r>
      <w:r>
        <w:rPr>
          <w:noProof/>
        </w:rPr>
        <mc:AlternateContent>
          <mc:Choice Requires="wpg">
            <w:drawing>
              <wp:anchor distT="0" distB="0" distL="0" distR="0" simplePos="0" relativeHeight="251656192" behindDoc="1" locked="0" layoutInCell="1" hidden="0" allowOverlap="1" wp14:anchorId="0D7644D7" wp14:editId="0D3BA2A8">
                <wp:simplePos x="0" y="0"/>
                <wp:positionH relativeFrom="column">
                  <wp:posOffset>12700</wp:posOffset>
                </wp:positionH>
                <wp:positionV relativeFrom="paragraph">
                  <wp:posOffset>-25399</wp:posOffset>
                </wp:positionV>
                <wp:extent cx="6244590" cy="726186"/>
                <wp:effectExtent l="0" t="0" r="0" b="0"/>
                <wp:wrapNone/>
                <wp:docPr id="785" name="Group 785"/>
                <wp:cNvGraphicFramePr/>
                <a:graphic xmlns:a="http://schemas.openxmlformats.org/drawingml/2006/main">
                  <a:graphicData uri="http://schemas.microsoft.com/office/word/2010/wordprocessingGroup">
                    <wpg:wgp>
                      <wpg:cNvGrpSpPr/>
                      <wpg:grpSpPr>
                        <a:xfrm>
                          <a:off x="0" y="0"/>
                          <a:ext cx="6244590" cy="726186"/>
                          <a:chOff x="2223700" y="3416900"/>
                          <a:chExt cx="6244600" cy="726425"/>
                        </a:xfrm>
                      </wpg:grpSpPr>
                      <wpg:grpSp>
                        <wpg:cNvPr id="268165356" name="Group 268165356"/>
                        <wpg:cNvGrpSpPr/>
                        <wpg:grpSpPr>
                          <a:xfrm>
                            <a:off x="2223705" y="3416907"/>
                            <a:ext cx="6244590" cy="726186"/>
                            <a:chOff x="2223700" y="3416900"/>
                            <a:chExt cx="6244600" cy="738900"/>
                          </a:xfrm>
                        </wpg:grpSpPr>
                        <wps:wsp>
                          <wps:cNvPr id="157013107" name="Rectangle 157013107"/>
                          <wps:cNvSpPr/>
                          <wps:spPr>
                            <a:xfrm>
                              <a:off x="2223700" y="3416900"/>
                              <a:ext cx="6244600" cy="738900"/>
                            </a:xfrm>
                            <a:prstGeom prst="rect">
                              <a:avLst/>
                            </a:prstGeom>
                            <a:noFill/>
                            <a:ln>
                              <a:noFill/>
                            </a:ln>
                          </wps:spPr>
                          <wps:txbx>
                            <w:txbxContent>
                              <w:p w14:paraId="64E3382A" w14:textId="77777777" w:rsidR="00A52791" w:rsidRDefault="00A52791">
                                <w:pPr>
                                  <w:spacing w:after="0" w:line="240" w:lineRule="auto"/>
                                  <w:ind w:left="0" w:firstLine="0"/>
                                  <w:textDirection w:val="btLr"/>
                                </w:pPr>
                              </w:p>
                            </w:txbxContent>
                          </wps:txbx>
                          <wps:bodyPr spcFirstLastPara="1" wrap="square" lIns="91425" tIns="91425" rIns="91425" bIns="91425" anchor="ctr" anchorCtr="0">
                            <a:noAutofit/>
                          </wps:bodyPr>
                        </wps:wsp>
                        <wpg:grpSp>
                          <wpg:cNvPr id="1456366016" name="Group 1456366016"/>
                          <wpg:cNvGrpSpPr/>
                          <wpg:grpSpPr>
                            <a:xfrm>
                              <a:off x="2223705" y="3416907"/>
                              <a:ext cx="6244590" cy="726186"/>
                              <a:chOff x="0" y="0"/>
                              <a:chExt cx="6244590" cy="726186"/>
                            </a:xfrm>
                          </wpg:grpSpPr>
                          <wps:wsp>
                            <wps:cNvPr id="1334309221" name="Rectangle 1334309221"/>
                            <wps:cNvSpPr/>
                            <wps:spPr>
                              <a:xfrm>
                                <a:off x="0" y="0"/>
                                <a:ext cx="6244575" cy="726175"/>
                              </a:xfrm>
                              <a:prstGeom prst="rect">
                                <a:avLst/>
                              </a:prstGeom>
                              <a:noFill/>
                              <a:ln>
                                <a:noFill/>
                              </a:ln>
                            </wps:spPr>
                            <wps:txbx>
                              <w:txbxContent>
                                <w:p w14:paraId="0858CD37" w14:textId="77777777" w:rsidR="00A52791" w:rsidRDefault="00A52791">
                                  <w:pPr>
                                    <w:spacing w:after="0" w:line="240" w:lineRule="auto"/>
                                    <w:ind w:lef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8">
                                <a:alphaModFix/>
                              </a:blip>
                              <a:srcRect/>
                              <a:stretch/>
                            </pic:blipFill>
                            <pic:spPr>
                              <a:xfrm>
                                <a:off x="790067" y="0"/>
                                <a:ext cx="3915156" cy="227076"/>
                              </a:xfrm>
                              <a:prstGeom prst="rect">
                                <a:avLst/>
                              </a:prstGeom>
                              <a:noFill/>
                              <a:ln>
                                <a:noFill/>
                              </a:ln>
                            </pic:spPr>
                          </pic:pic>
                          <pic:pic xmlns:pic="http://schemas.openxmlformats.org/drawingml/2006/picture">
                            <pic:nvPicPr>
                              <pic:cNvPr id="7" name="Shape 7"/>
                              <pic:cNvPicPr preferRelativeResize="0"/>
                            </pic:nvPicPr>
                            <pic:blipFill rotWithShape="1">
                              <a:blip r:embed="rId9">
                                <a:alphaModFix/>
                              </a:blip>
                              <a:srcRect/>
                              <a:stretch/>
                            </pic:blipFill>
                            <pic:spPr>
                              <a:xfrm>
                                <a:off x="785495" y="263651"/>
                                <a:ext cx="4858512" cy="341376"/>
                              </a:xfrm>
                              <a:prstGeom prst="rect">
                                <a:avLst/>
                              </a:prstGeom>
                              <a:noFill/>
                              <a:ln>
                                <a:noFill/>
                              </a:ln>
                            </pic:spPr>
                          </pic:pic>
                          <wps:wsp>
                            <wps:cNvPr id="2016598870" name="Freeform 2016598870"/>
                            <wps:cNvSpPr/>
                            <wps:spPr>
                              <a:xfrm>
                                <a:off x="0" y="726186"/>
                                <a:ext cx="6244590" cy="0"/>
                              </a:xfrm>
                              <a:custGeom>
                                <a:avLst/>
                                <a:gdLst/>
                                <a:ahLst/>
                                <a:cxnLst/>
                                <a:rect l="l" t="t" r="r" b="b"/>
                                <a:pathLst>
                                  <a:path w="6244590" h="120000" extrusionOk="0">
                                    <a:moveTo>
                                      <a:pt x="0" y="0"/>
                                    </a:moveTo>
                                    <a:lnTo>
                                      <a:pt x="6244590" y="0"/>
                                    </a:lnTo>
                                  </a:path>
                                </a:pathLst>
                              </a:custGeom>
                              <a:noFill/>
                              <a:ln w="25400" cap="flat" cmpd="sng">
                                <a:solidFill>
                                  <a:srgbClr val="000099"/>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0D7644D7" id="Group 785" o:spid="_x0000_s1026" style="position:absolute;left:0;text-align:left;margin-left:1pt;margin-top:-2pt;width:491.7pt;height:57.2pt;z-index:-251660288;mso-wrap-distance-left:0;mso-wrap-distance-right:0" coordorigin="22237,34169" coordsize="62446,72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">
                <v:group id="Group 268165356" o:spid="_x0000_s1027" style="position:absolute;left:22237;top:34169;width:62445;height:7261" coordorigin="22237,34169" coordsize="62446,73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">
                  <v:rect id="Rectangle 157013107" o:spid="_x0000_s1028" style="position:absolute;left:22237;top:34169;width:62446;height:73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" filled="f" stroked="f">
                    <v:textbox inset="2.53958mm,2.53958mm,2.53958mm,2.53958mm">
                      <w:txbxContent>
                        <w:p w14:paraId="64E3382A" w14:textId="77777777" w:rsidR="00A52791" w:rsidRDefault="00A52791">
                          <w:pPr>
                            <w:spacing w:after="0" w:line="240" w:lineRule="auto"/>
                            <w:ind w:left="0" w:firstLine="0"/>
                            <w:textDirection w:val="btLr"/>
                          </w:pPr>
                        </w:p>
                      </w:txbxContent>
                    </v:textbox>
                  </v:rect>
                  <v:group id="Group 1456366016" o:spid="_x0000_s1029" style="position:absolute;left:22237;top:34169;width:62445;height:7261" coordsize="62445,7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">
                    <v:rect id="Rectangle 1334309221" o:spid="_x0000_s1030" style="position:absolute;width:62445;height:72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" filled="f" stroked="f">
                      <v:textbox inset="2.53958mm,2.53958mm,2.53958mm,2.53958mm">
                        <w:txbxContent>
                          <w:p w14:paraId="0858CD37" w14:textId="77777777" w:rsidR="00A52791" w:rsidRDefault="00A52791">
                            <w:pPr>
                              <w:spacing w:after="0" w:line="240" w:lineRule="auto"/>
                              <w:ind w:left="0" w:firstLine="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style="position:absolute;left:7900;width:39152;height:227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">
                      <v:imagedata r:id="rId10" o:title=""/>
                    </v:shape>
                    <v:shape id="Shape 7" o:spid="_x0000_s1032" type="#_x0000_t75" style="position:absolute;left:7854;top:2636;width:48586;height:341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">
                      <v:imagedata r:id="rId11" o:title=""/>
                    </v:shape>
                    <v:shape id="Freeform 2016598870" o:spid="_x0000_s1033" style="position:absolute;top:7261;width:62445;height:0;visibility:visible;mso-wrap-style:square;v-text-anchor:middle" coordsize="6244590,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" path="m,l6244590,e" filled="f" strokecolor="#009" strokeweight="2pt">
                      <v:stroke startarrowwidth="narrow" startarrowlength="short" endarrowwidth="narrow" endarrowlength="short"/>
                      <v:path arrowok="t" o:extrusionok="f"/>
                    </v:shape>
                  </v:group>
                </v:group>
              </v:group>
            </w:pict>
          </mc:Fallback>
        </mc:AlternateContent>
      </w:r>
    </w:p>
    <w:p w14:paraId="3BC48001" w14:textId="77777777" w:rsidR="00A52791" w:rsidRDefault="00000000">
      <w:pPr>
        <w:spacing w:after="287" w:line="259" w:lineRule="auto"/>
        <w:ind w:left="0" w:firstLine="0"/>
      </w:pPr>
      <w:r>
        <w:rPr>
          <w:rFonts w:ascii="Cambria" w:eastAsia="Cambria" w:hAnsi="Cambria" w:cs="Cambria"/>
          <w:sz w:val="22"/>
          <w:szCs w:val="22"/>
        </w:rPr>
        <w:t xml:space="preserve"> </w:t>
      </w:r>
      <w:r>
        <w:rPr>
          <w:rFonts w:ascii="Cambria" w:eastAsia="Cambria" w:hAnsi="Cambria" w:cs="Cambria"/>
          <w:sz w:val="22"/>
          <w:szCs w:val="22"/>
        </w:rPr>
        <w:tab/>
        <w:t xml:space="preserve"> </w:t>
      </w:r>
    </w:p>
    <w:p w14:paraId="7C6F81B3" w14:textId="77777777" w:rsidR="00A52791" w:rsidRDefault="00000000">
      <w:pPr>
        <w:spacing w:after="0" w:line="259" w:lineRule="auto"/>
        <w:ind w:left="0" w:firstLine="0"/>
      </w:pPr>
      <w:r>
        <w:rPr>
          <w:b/>
          <w:sz w:val="32"/>
          <w:szCs w:val="32"/>
        </w:rPr>
        <w:t>Artificial Intelligence (AI) Policy</w:t>
      </w:r>
    </w:p>
    <w:tbl>
      <w:tblPr>
        <w:tblStyle w:val="a0"/>
        <w:tblW w:w="9350" w:type="dxa"/>
        <w:tblLayout w:type="fixed"/>
        <w:tblLook w:val="0400" w:firstRow="0" w:lastRow="0" w:firstColumn="0" w:lastColumn="0" w:noHBand="0" w:noVBand="1"/>
      </w:tblPr>
      <w:tblGrid>
        <w:gridCol w:w="2160"/>
        <w:gridCol w:w="7190"/>
      </w:tblGrid>
      <w:tr w:rsidR="00A52791" w14:paraId="3D55A0AC" w14:textId="77777777">
        <w:trPr>
          <w:trHeight w:val="364"/>
        </w:trPr>
        <w:tc>
          <w:tcPr>
            <w:tcW w:w="2160" w:type="dxa"/>
            <w:tcBorders>
              <w:top w:val="nil"/>
              <w:left w:val="nil"/>
              <w:bottom w:val="nil"/>
              <w:right w:val="nil"/>
            </w:tcBorders>
          </w:tcPr>
          <w:bookmarkEnd w:id="0"/>
          <w:p w14:paraId="5CCF99F9" w14:textId="77777777" w:rsidR="00A52791" w:rsidRDefault="00000000">
            <w:pPr>
              <w:spacing w:after="0" w:line="259" w:lineRule="auto"/>
              <w:ind w:left="0" w:firstLine="0"/>
            </w:pPr>
            <w:r>
              <w:t xml:space="preserve">Date Adopted:  </w:t>
            </w:r>
          </w:p>
        </w:tc>
        <w:tc>
          <w:tcPr>
            <w:tcW w:w="7190" w:type="dxa"/>
            <w:tcBorders>
              <w:top w:val="nil"/>
              <w:left w:val="nil"/>
              <w:bottom w:val="nil"/>
              <w:right w:val="nil"/>
            </w:tcBorders>
          </w:tcPr>
          <w:p w14:paraId="2352DF84" w14:textId="77777777" w:rsidR="00A52791" w:rsidRDefault="00000000">
            <w:pPr>
              <w:tabs>
                <w:tab w:val="center" w:pos="4587"/>
              </w:tabs>
              <w:spacing w:after="0" w:line="259" w:lineRule="auto"/>
              <w:ind w:left="0" w:firstLine="0"/>
            </w:pPr>
            <w:r>
              <w:tab/>
              <w:t xml:space="preserve"> </w:t>
            </w:r>
          </w:p>
        </w:tc>
      </w:tr>
      <w:tr w:rsidR="00A52791" w14:paraId="1383D06A" w14:textId="77777777">
        <w:trPr>
          <w:trHeight w:val="510"/>
        </w:trPr>
        <w:tc>
          <w:tcPr>
            <w:tcW w:w="2160" w:type="dxa"/>
            <w:tcBorders>
              <w:top w:val="nil"/>
              <w:left w:val="nil"/>
              <w:bottom w:val="nil"/>
              <w:right w:val="nil"/>
            </w:tcBorders>
            <w:vAlign w:val="center"/>
          </w:tcPr>
          <w:p w14:paraId="1901B889" w14:textId="77777777" w:rsidR="00A52791" w:rsidRDefault="00000000">
            <w:pPr>
              <w:spacing w:after="0" w:line="259" w:lineRule="auto"/>
              <w:ind w:left="0" w:firstLine="0"/>
            </w:pPr>
            <w:r>
              <w:t xml:space="preserve">Date Revised:    </w:t>
            </w:r>
          </w:p>
        </w:tc>
        <w:tc>
          <w:tcPr>
            <w:tcW w:w="7190" w:type="dxa"/>
            <w:tcBorders>
              <w:top w:val="nil"/>
              <w:left w:val="nil"/>
              <w:bottom w:val="nil"/>
              <w:right w:val="nil"/>
            </w:tcBorders>
            <w:vAlign w:val="center"/>
          </w:tcPr>
          <w:p w14:paraId="72110F45" w14:textId="77777777" w:rsidR="00A52791" w:rsidRDefault="00A52791">
            <w:pPr>
              <w:spacing w:after="0" w:line="259" w:lineRule="auto"/>
              <w:ind w:left="0" w:firstLine="0"/>
            </w:pPr>
          </w:p>
        </w:tc>
      </w:tr>
      <w:tr w:rsidR="00A52791" w14:paraId="1D5D3178" w14:textId="77777777">
        <w:trPr>
          <w:trHeight w:val="511"/>
        </w:trPr>
        <w:tc>
          <w:tcPr>
            <w:tcW w:w="2160" w:type="dxa"/>
            <w:tcBorders>
              <w:top w:val="nil"/>
              <w:left w:val="nil"/>
              <w:bottom w:val="nil"/>
              <w:right w:val="nil"/>
            </w:tcBorders>
            <w:vAlign w:val="center"/>
          </w:tcPr>
          <w:p w14:paraId="42DF4035" w14:textId="77777777" w:rsidR="00A52791" w:rsidRDefault="00000000">
            <w:pPr>
              <w:spacing w:after="0" w:line="259" w:lineRule="auto"/>
              <w:ind w:left="0" w:firstLine="0"/>
            </w:pPr>
            <w:r>
              <w:t xml:space="preserve">Date Reviewed: </w:t>
            </w:r>
          </w:p>
        </w:tc>
        <w:tc>
          <w:tcPr>
            <w:tcW w:w="7190" w:type="dxa"/>
            <w:tcBorders>
              <w:top w:val="nil"/>
              <w:left w:val="nil"/>
              <w:bottom w:val="nil"/>
              <w:right w:val="nil"/>
            </w:tcBorders>
            <w:vAlign w:val="center"/>
          </w:tcPr>
          <w:p w14:paraId="09AF18F5" w14:textId="77777777" w:rsidR="00A52791" w:rsidRDefault="00A52791">
            <w:pPr>
              <w:spacing w:after="0" w:line="259" w:lineRule="auto"/>
              <w:ind w:left="0" w:firstLine="0"/>
            </w:pPr>
          </w:p>
        </w:tc>
      </w:tr>
      <w:tr w:rsidR="00A52791" w14:paraId="6EEEA88E" w14:textId="77777777">
        <w:trPr>
          <w:trHeight w:val="676"/>
        </w:trPr>
        <w:tc>
          <w:tcPr>
            <w:tcW w:w="2160" w:type="dxa"/>
            <w:tcBorders>
              <w:top w:val="nil"/>
              <w:left w:val="nil"/>
              <w:bottom w:val="nil"/>
              <w:right w:val="nil"/>
            </w:tcBorders>
          </w:tcPr>
          <w:p w14:paraId="1B3F807E" w14:textId="77777777" w:rsidR="00A52791" w:rsidRDefault="00000000">
            <w:pPr>
              <w:spacing w:after="0" w:line="259" w:lineRule="auto"/>
              <w:ind w:left="0" w:firstLine="0"/>
            </w:pPr>
            <w:r>
              <w:t xml:space="preserve">References: </w:t>
            </w:r>
          </w:p>
        </w:tc>
        <w:tc>
          <w:tcPr>
            <w:tcW w:w="7190" w:type="dxa"/>
            <w:tcBorders>
              <w:top w:val="nil"/>
              <w:left w:val="nil"/>
              <w:bottom w:val="nil"/>
              <w:right w:val="nil"/>
            </w:tcBorders>
            <w:vAlign w:val="bottom"/>
          </w:tcPr>
          <w:p w14:paraId="6E312894" w14:textId="77777777" w:rsidR="00A52791" w:rsidRDefault="00000000">
            <w:pPr>
              <w:spacing w:after="0" w:line="259" w:lineRule="auto"/>
              <w:ind w:left="0" w:firstLine="0"/>
            </w:pPr>
            <w:r>
              <w:t>Stanford University’s Institute for Human-Centered AI, MIT’s Responsible AI guidelines, UNESCO’s Recommendation on the Ethics of Artificial Intelligence, OECD’s AI Principles, EDUCAUSE AI Guidance for Higher Education, Ethical principles from OpenAI, and Google, Palau Community College.</w:t>
            </w:r>
          </w:p>
        </w:tc>
      </w:tr>
    </w:tbl>
    <w:p w14:paraId="54C533EA" w14:textId="77777777" w:rsidR="00A52791" w:rsidRDefault="00000000">
      <w:pPr>
        <w:spacing w:after="18" w:line="259" w:lineRule="auto"/>
        <w:ind w:left="0" w:firstLine="0"/>
        <w:rPr>
          <w:rFonts w:ascii="Times New Roman" w:eastAsia="Times New Roman" w:hAnsi="Times New Roman" w:cs="Times New Roman"/>
          <w:b/>
          <w:sz w:val="28"/>
          <w:szCs w:val="28"/>
        </w:rPr>
      </w:pPr>
      <w:bookmarkStart w:id="1" w:name="_heading=h.ndjhxm3rp6n4" w:colFirst="0" w:colLast="0"/>
      <w:bookmarkEnd w:id="1"/>
      <w:r>
        <w:rPr>
          <w:rFonts w:ascii="Times New Roman" w:eastAsia="Times New Roman" w:hAnsi="Times New Roman" w:cs="Times New Roman"/>
          <w:b/>
          <w:sz w:val="28"/>
          <w:szCs w:val="28"/>
        </w:rPr>
        <w:t xml:space="preserve">Purpose </w:t>
      </w:r>
    </w:p>
    <w:p w14:paraId="2C657A3E" w14:textId="77777777" w:rsidR="00A52791" w:rsidRDefault="00000000" w:rsidP="00681489">
      <w:pPr>
        <w:spacing w:after="18" w:line="259" w:lineRule="auto"/>
        <w:ind w:left="-5" w:firstLine="0"/>
        <w:jc w:val="both"/>
        <w:rPr>
          <w:rFonts w:ascii="Times New Roman" w:eastAsia="Times New Roman" w:hAnsi="Times New Roman" w:cs="Times New Roman"/>
        </w:rPr>
      </w:pPr>
      <w:r>
        <w:rPr>
          <w:rFonts w:ascii="Times New Roman" w:eastAsia="Times New Roman" w:hAnsi="Times New Roman" w:cs="Times New Roman"/>
        </w:rPr>
        <w:t>This policy ensures the ethical, inclusive, and responsible use of Artificial Intelligence (AI) by students, faculty, and staff at COM-FSM. It aligns with the Strategic Plan 2025–2030, promoting AI use as a catalyst for innovation, student success, operational efficiency, and cultural preservation across the institution.</w:t>
      </w:r>
    </w:p>
    <w:p w14:paraId="4C0F5505" w14:textId="77777777" w:rsidR="00A52791" w:rsidRDefault="00A52791">
      <w:pPr>
        <w:spacing w:after="18" w:line="259" w:lineRule="auto"/>
        <w:ind w:left="0" w:firstLine="0"/>
        <w:rPr>
          <w:rFonts w:ascii="Times New Roman" w:eastAsia="Times New Roman" w:hAnsi="Times New Roman" w:cs="Times New Roman"/>
          <w:b/>
        </w:rPr>
      </w:pPr>
    </w:p>
    <w:p w14:paraId="033D7903" w14:textId="77777777" w:rsidR="00A52791" w:rsidRDefault="00000000">
      <w:pPr>
        <w:spacing w:after="18" w:line="259" w:lineRule="auto"/>
        <w:ind w:left="0" w:firstLine="0"/>
        <w:rPr>
          <w:rFonts w:ascii="Times New Roman" w:eastAsia="Times New Roman" w:hAnsi="Times New Roman" w:cs="Times New Roman"/>
          <w:b/>
          <w:sz w:val="28"/>
          <w:szCs w:val="28"/>
        </w:rPr>
      </w:pPr>
      <w:r>
        <w:rPr>
          <w:rFonts w:ascii="Times New Roman" w:eastAsia="Times New Roman" w:hAnsi="Times New Roman" w:cs="Times New Roman"/>
          <w:b/>
          <w:sz w:val="28"/>
          <w:szCs w:val="28"/>
        </w:rPr>
        <w:t>Strategic Alignment</w:t>
      </w:r>
    </w:p>
    <w:p w14:paraId="6858138C" w14:textId="77777777" w:rsidR="00A52791" w:rsidRDefault="00000000">
      <w:pPr>
        <w:ind w:left="0" w:firstLine="0"/>
      </w:pPr>
      <w:r>
        <w:t>This policy supports the following COM-FSM strategic goals:</w:t>
      </w:r>
    </w:p>
    <w:p w14:paraId="15F2C931" w14:textId="77777777" w:rsidR="00A52791" w:rsidRDefault="00000000">
      <w:pPr>
        <w:numPr>
          <w:ilvl w:val="0"/>
          <w:numId w:val="1"/>
        </w:numPr>
        <w:spacing w:before="280" w:after="0" w:line="240" w:lineRule="auto"/>
        <w:rPr>
          <w:rFonts w:ascii="Times New Roman" w:eastAsia="Times New Roman" w:hAnsi="Times New Roman" w:cs="Times New Roman"/>
        </w:rPr>
      </w:pPr>
      <w:r>
        <w:rPr>
          <w:rFonts w:ascii="Times New Roman" w:eastAsia="Times New Roman" w:hAnsi="Times New Roman" w:cs="Times New Roman"/>
          <w:b/>
        </w:rPr>
        <w:t>Transformative Learning Experiences:</w:t>
      </w:r>
      <w:r>
        <w:rPr>
          <w:rFonts w:ascii="Times New Roman" w:eastAsia="Times New Roman" w:hAnsi="Times New Roman" w:cs="Times New Roman"/>
        </w:rPr>
        <w:t xml:space="preserve"> Enhancing pedagogy and student support using culturally sensitive AI tools.</w:t>
      </w:r>
    </w:p>
    <w:p w14:paraId="1E1D136D" w14:textId="77777777" w:rsidR="00A52791"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b/>
        </w:rPr>
        <w:t>Equity and Access:</w:t>
      </w:r>
      <w:r>
        <w:rPr>
          <w:rFonts w:ascii="Times New Roman" w:eastAsia="Times New Roman" w:hAnsi="Times New Roman" w:cs="Times New Roman"/>
        </w:rPr>
        <w:t xml:space="preserve"> Ensuring all learners, including those in remote islands, can benefit from AI-supported learning.</w:t>
      </w:r>
    </w:p>
    <w:p w14:paraId="5C7F0008" w14:textId="77777777" w:rsidR="00A52791"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b/>
        </w:rPr>
        <w:t>Technological Modernization:</w:t>
      </w:r>
      <w:r>
        <w:rPr>
          <w:rFonts w:ascii="Times New Roman" w:eastAsia="Times New Roman" w:hAnsi="Times New Roman" w:cs="Times New Roman"/>
        </w:rPr>
        <w:t xml:space="preserve"> Advancing COM-FSM’s digital infrastructure responsibly through AI integration.</w:t>
      </w:r>
    </w:p>
    <w:p w14:paraId="0F311F08" w14:textId="77777777" w:rsidR="00A52791" w:rsidRDefault="00000000">
      <w:pPr>
        <w:numPr>
          <w:ilvl w:val="0"/>
          <w:numId w:val="1"/>
        </w:numPr>
        <w:spacing w:after="0" w:line="240" w:lineRule="auto"/>
        <w:rPr>
          <w:rFonts w:ascii="Times New Roman" w:eastAsia="Times New Roman" w:hAnsi="Times New Roman" w:cs="Times New Roman"/>
        </w:rPr>
      </w:pPr>
      <w:r>
        <w:rPr>
          <w:rFonts w:ascii="Times New Roman" w:eastAsia="Times New Roman" w:hAnsi="Times New Roman" w:cs="Times New Roman"/>
          <w:b/>
        </w:rPr>
        <w:t>Cultural Relevance and Integrity:</w:t>
      </w:r>
      <w:r>
        <w:rPr>
          <w:rFonts w:ascii="Times New Roman" w:eastAsia="Times New Roman" w:hAnsi="Times New Roman" w:cs="Times New Roman"/>
        </w:rPr>
        <w:t xml:space="preserve"> Embedding respect for Micronesian culture in all AI-related applications.</w:t>
      </w:r>
    </w:p>
    <w:p w14:paraId="6A802D80" w14:textId="77777777" w:rsidR="00A52791" w:rsidRDefault="00000000">
      <w:pPr>
        <w:numPr>
          <w:ilvl w:val="0"/>
          <w:numId w:val="1"/>
        </w:numPr>
        <w:spacing w:after="280" w:line="240" w:lineRule="auto"/>
        <w:rPr>
          <w:rFonts w:ascii="Times New Roman" w:eastAsia="Times New Roman" w:hAnsi="Times New Roman" w:cs="Times New Roman"/>
        </w:rPr>
      </w:pPr>
      <w:r>
        <w:rPr>
          <w:rFonts w:ascii="Times New Roman" w:eastAsia="Times New Roman" w:hAnsi="Times New Roman" w:cs="Times New Roman"/>
          <w:b/>
        </w:rPr>
        <w:t>Institutional Excellence:</w:t>
      </w:r>
      <w:r>
        <w:rPr>
          <w:rFonts w:ascii="Times New Roman" w:eastAsia="Times New Roman" w:hAnsi="Times New Roman" w:cs="Times New Roman"/>
        </w:rPr>
        <w:t xml:space="preserve"> Strengthening decision-making, administration, and faculty productivity with transparent AI use.</w:t>
      </w:r>
    </w:p>
    <w:p w14:paraId="525E7F29" w14:textId="77777777" w:rsidR="00A52791" w:rsidRDefault="00000000">
      <w:pPr>
        <w:spacing w:after="18" w:line="259" w:lineRule="auto"/>
        <w:ind w:left="0" w:firstLine="0"/>
        <w:rPr>
          <w:rFonts w:ascii="Times New Roman" w:eastAsia="Times New Roman" w:hAnsi="Times New Roman" w:cs="Times New Roman"/>
          <w:b/>
          <w:sz w:val="28"/>
          <w:szCs w:val="28"/>
        </w:rPr>
      </w:pPr>
      <w:r>
        <w:rPr>
          <w:rFonts w:ascii="Times New Roman" w:eastAsia="Times New Roman" w:hAnsi="Times New Roman" w:cs="Times New Roman"/>
          <w:b/>
          <w:sz w:val="28"/>
          <w:szCs w:val="28"/>
        </w:rPr>
        <w:t>Scope</w:t>
      </w:r>
    </w:p>
    <w:p w14:paraId="0E4124CF" w14:textId="77777777" w:rsidR="00A52791" w:rsidRDefault="00000000">
      <w:pPr>
        <w:spacing w:after="18" w:line="259" w:lineRule="auto"/>
        <w:ind w:left="0" w:firstLine="0"/>
        <w:rPr>
          <w:rFonts w:ascii="Times New Roman" w:eastAsia="Times New Roman" w:hAnsi="Times New Roman" w:cs="Times New Roman"/>
        </w:rPr>
      </w:pPr>
      <w:r>
        <w:rPr>
          <w:rFonts w:ascii="Times New Roman" w:eastAsia="Times New Roman" w:hAnsi="Times New Roman" w:cs="Times New Roman"/>
        </w:rPr>
        <w:t>This policy applies to:</w:t>
      </w:r>
    </w:p>
    <w:p w14:paraId="742DD5AA" w14:textId="77777777" w:rsidR="00A52791" w:rsidRDefault="00000000">
      <w:pPr>
        <w:numPr>
          <w:ilvl w:val="0"/>
          <w:numId w:val="2"/>
        </w:numPr>
        <w:spacing w:before="280" w:after="0" w:line="240" w:lineRule="auto"/>
        <w:rPr>
          <w:rFonts w:ascii="Times New Roman" w:eastAsia="Times New Roman" w:hAnsi="Times New Roman" w:cs="Times New Roman"/>
        </w:rPr>
      </w:pPr>
      <w:r>
        <w:rPr>
          <w:rFonts w:ascii="Times New Roman" w:eastAsia="Times New Roman" w:hAnsi="Times New Roman" w:cs="Times New Roman"/>
          <w:b/>
        </w:rPr>
        <w:t>Students</w:t>
      </w:r>
      <w:r>
        <w:rPr>
          <w:rFonts w:ascii="Times New Roman" w:eastAsia="Times New Roman" w:hAnsi="Times New Roman" w:cs="Times New Roman"/>
        </w:rPr>
        <w:t xml:space="preserve"> enrolled in any academic or continuing education program.</w:t>
      </w:r>
    </w:p>
    <w:p w14:paraId="1D6ACB01" w14:textId="77777777" w:rsidR="00A52791" w:rsidRDefault="00000000">
      <w:pPr>
        <w:numPr>
          <w:ilvl w:val="0"/>
          <w:numId w:val="2"/>
        </w:numPr>
        <w:spacing w:after="0" w:line="240" w:lineRule="auto"/>
        <w:rPr>
          <w:rFonts w:ascii="Times New Roman" w:eastAsia="Times New Roman" w:hAnsi="Times New Roman" w:cs="Times New Roman"/>
        </w:rPr>
      </w:pPr>
      <w:r>
        <w:rPr>
          <w:rFonts w:ascii="Times New Roman" w:eastAsia="Times New Roman" w:hAnsi="Times New Roman" w:cs="Times New Roman"/>
          <w:b/>
        </w:rPr>
        <w:t>Faculty and Staff</w:t>
      </w:r>
      <w:r>
        <w:rPr>
          <w:rFonts w:ascii="Times New Roman" w:eastAsia="Times New Roman" w:hAnsi="Times New Roman" w:cs="Times New Roman"/>
        </w:rPr>
        <w:t xml:space="preserve"> across all campuses and departments.</w:t>
      </w:r>
    </w:p>
    <w:p w14:paraId="24FA9C96" w14:textId="77777777" w:rsidR="00A52791" w:rsidRDefault="00000000">
      <w:pPr>
        <w:numPr>
          <w:ilvl w:val="0"/>
          <w:numId w:val="2"/>
        </w:numPr>
        <w:spacing w:after="280" w:line="240" w:lineRule="auto"/>
        <w:rPr>
          <w:rFonts w:ascii="Times New Roman" w:eastAsia="Times New Roman" w:hAnsi="Times New Roman" w:cs="Times New Roman"/>
        </w:rPr>
      </w:pPr>
      <w:r>
        <w:rPr>
          <w:rFonts w:ascii="Times New Roman" w:eastAsia="Times New Roman" w:hAnsi="Times New Roman" w:cs="Times New Roman"/>
          <w:b/>
        </w:rPr>
        <w:t>AI Technologies</w:t>
      </w:r>
      <w:r>
        <w:rPr>
          <w:rFonts w:ascii="Times New Roman" w:eastAsia="Times New Roman" w:hAnsi="Times New Roman" w:cs="Times New Roman"/>
        </w:rPr>
        <w:t xml:space="preserve"> used for instruction, learning, research, administration, creative tasks, and decision support.</w:t>
      </w:r>
    </w:p>
    <w:p w14:paraId="3D55FB50" w14:textId="77777777" w:rsidR="00A52791" w:rsidRDefault="00000000">
      <w:pPr>
        <w:spacing w:after="18" w:line="259" w:lineRule="auto"/>
        <w:ind w:left="0" w:firstLine="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Ethical Principles for AI Use</w:t>
      </w:r>
    </w:p>
    <w:p w14:paraId="2696F738" w14:textId="77777777" w:rsidR="00A52791" w:rsidRDefault="00000000">
      <w:pPr>
        <w:numPr>
          <w:ilvl w:val="0"/>
          <w:numId w:val="7"/>
        </w:numPr>
        <w:pBdr>
          <w:top w:val="nil"/>
          <w:left w:val="nil"/>
          <w:bottom w:val="nil"/>
          <w:right w:val="nil"/>
          <w:between w:val="nil"/>
        </w:pBdr>
        <w:spacing w:after="0" w:line="240" w:lineRule="auto"/>
        <w:rPr>
          <w:rFonts w:ascii="Times New Roman" w:eastAsia="Times New Roman" w:hAnsi="Times New Roman" w:cs="Times New Roman"/>
          <w:b/>
        </w:rPr>
      </w:pPr>
      <w:r>
        <w:rPr>
          <w:rFonts w:ascii="Times New Roman" w:eastAsia="Times New Roman" w:hAnsi="Times New Roman" w:cs="Times New Roman"/>
          <w:b/>
        </w:rPr>
        <w:t>Student Success and Learning Support</w:t>
      </w:r>
    </w:p>
    <w:p w14:paraId="0896D9F1" w14:textId="77777777" w:rsidR="00A52791" w:rsidRDefault="00000000">
      <w:pPr>
        <w:pBdr>
          <w:top w:val="nil"/>
          <w:left w:val="nil"/>
          <w:bottom w:val="nil"/>
          <w:right w:val="nil"/>
          <w:between w:val="nil"/>
        </w:pBdr>
        <w:spacing w:after="0" w:line="240" w:lineRule="auto"/>
        <w:ind w:left="720" w:firstLine="0"/>
        <w:rPr>
          <w:rFonts w:ascii="Times New Roman" w:eastAsia="Times New Roman" w:hAnsi="Times New Roman" w:cs="Times New Roman"/>
        </w:rPr>
      </w:pPr>
      <w:r>
        <w:rPr>
          <w:rFonts w:ascii="Times New Roman" w:eastAsia="Times New Roman" w:hAnsi="Times New Roman" w:cs="Times New Roman"/>
        </w:rPr>
        <w:t>AI must be used to support—not replace—student learning. It should help clarify complex topics, provide feedback, and facilitate deeper understanding while maintaining human mentorship and guidance.</w:t>
      </w:r>
    </w:p>
    <w:p w14:paraId="1E33A7AD" w14:textId="77777777" w:rsidR="00A52791" w:rsidRDefault="00000000">
      <w:pPr>
        <w:numPr>
          <w:ilvl w:val="0"/>
          <w:numId w:val="7"/>
        </w:numPr>
        <w:pBdr>
          <w:top w:val="nil"/>
          <w:left w:val="nil"/>
          <w:bottom w:val="nil"/>
          <w:right w:val="nil"/>
          <w:between w:val="nil"/>
        </w:pBdr>
        <w:spacing w:after="0" w:line="240" w:lineRule="auto"/>
        <w:rPr>
          <w:rFonts w:ascii="Times New Roman" w:eastAsia="Times New Roman" w:hAnsi="Times New Roman" w:cs="Times New Roman"/>
          <w:b/>
        </w:rPr>
      </w:pPr>
      <w:r>
        <w:rPr>
          <w:rFonts w:ascii="Times New Roman" w:eastAsia="Times New Roman" w:hAnsi="Times New Roman" w:cs="Times New Roman"/>
          <w:b/>
        </w:rPr>
        <w:t>Transparency</w:t>
      </w:r>
    </w:p>
    <w:p w14:paraId="3EB4695F" w14:textId="77777777" w:rsidR="00A52791" w:rsidRDefault="00000000">
      <w:pPr>
        <w:pBdr>
          <w:top w:val="nil"/>
          <w:left w:val="nil"/>
          <w:bottom w:val="nil"/>
          <w:right w:val="nil"/>
          <w:between w:val="nil"/>
        </w:pBdr>
        <w:spacing w:after="0" w:line="240" w:lineRule="auto"/>
        <w:ind w:left="720" w:firstLine="0"/>
        <w:rPr>
          <w:rFonts w:ascii="Times New Roman" w:eastAsia="Times New Roman" w:hAnsi="Times New Roman" w:cs="Times New Roman"/>
        </w:rPr>
      </w:pPr>
      <w:r>
        <w:rPr>
          <w:rFonts w:ascii="Times New Roman" w:eastAsia="Times New Roman" w:hAnsi="Times New Roman" w:cs="Times New Roman"/>
        </w:rPr>
        <w:t>All academic or administrative work assisted by AI must be clearly labeled (e.g., “AI-assisted”), with appropriate attribution when content is generated using such tools.</w:t>
      </w:r>
    </w:p>
    <w:p w14:paraId="2A3B2CF7" w14:textId="77777777" w:rsidR="00A52791" w:rsidRDefault="00000000">
      <w:pPr>
        <w:numPr>
          <w:ilvl w:val="0"/>
          <w:numId w:val="7"/>
        </w:numPr>
        <w:pBdr>
          <w:top w:val="nil"/>
          <w:left w:val="nil"/>
          <w:bottom w:val="nil"/>
          <w:right w:val="nil"/>
          <w:between w:val="nil"/>
        </w:pBdr>
        <w:spacing w:after="0" w:line="240" w:lineRule="auto"/>
        <w:rPr>
          <w:rFonts w:ascii="Times New Roman" w:eastAsia="Times New Roman" w:hAnsi="Times New Roman" w:cs="Times New Roman"/>
          <w:b/>
        </w:rPr>
      </w:pPr>
      <w:r>
        <w:rPr>
          <w:rFonts w:ascii="Times New Roman" w:eastAsia="Times New Roman" w:hAnsi="Times New Roman" w:cs="Times New Roman"/>
          <w:b/>
        </w:rPr>
        <w:t>Integrity and Accountability</w:t>
      </w:r>
    </w:p>
    <w:p w14:paraId="3B38D633" w14:textId="77777777" w:rsidR="00A52791" w:rsidRDefault="00000000">
      <w:pPr>
        <w:pBdr>
          <w:top w:val="nil"/>
          <w:left w:val="nil"/>
          <w:bottom w:val="nil"/>
          <w:right w:val="nil"/>
          <w:between w:val="nil"/>
        </w:pBdr>
        <w:spacing w:after="0" w:line="240" w:lineRule="auto"/>
        <w:ind w:left="720" w:firstLine="0"/>
        <w:rPr>
          <w:rFonts w:ascii="Times New Roman" w:eastAsia="Times New Roman" w:hAnsi="Times New Roman" w:cs="Times New Roman"/>
        </w:rPr>
      </w:pPr>
      <w:r>
        <w:rPr>
          <w:rFonts w:ascii="Times New Roman" w:eastAsia="Times New Roman" w:hAnsi="Times New Roman" w:cs="Times New Roman"/>
        </w:rPr>
        <w:t>Using AI to cheat, plagiarize, fabricate data, or mislead is prohibited. Users must accept responsibility for the ethical application of AI tools and the integrity of their outcomes.</w:t>
      </w:r>
    </w:p>
    <w:p w14:paraId="0E7E2D89" w14:textId="77777777" w:rsidR="00A52791" w:rsidRDefault="00000000">
      <w:pPr>
        <w:numPr>
          <w:ilvl w:val="0"/>
          <w:numId w:val="7"/>
        </w:numPr>
        <w:pBdr>
          <w:top w:val="nil"/>
          <w:left w:val="nil"/>
          <w:bottom w:val="nil"/>
          <w:right w:val="nil"/>
          <w:between w:val="nil"/>
        </w:pBdr>
        <w:spacing w:after="0" w:line="240" w:lineRule="auto"/>
        <w:rPr>
          <w:rFonts w:ascii="Times New Roman" w:eastAsia="Times New Roman" w:hAnsi="Times New Roman" w:cs="Times New Roman"/>
          <w:b/>
        </w:rPr>
      </w:pPr>
      <w:r>
        <w:rPr>
          <w:rFonts w:ascii="Times New Roman" w:eastAsia="Times New Roman" w:hAnsi="Times New Roman" w:cs="Times New Roman"/>
          <w:b/>
        </w:rPr>
        <w:t>Fairness and Equity</w:t>
      </w:r>
    </w:p>
    <w:p w14:paraId="19A58D6E" w14:textId="77777777" w:rsidR="00A52791" w:rsidRDefault="00000000">
      <w:pPr>
        <w:pBdr>
          <w:top w:val="nil"/>
          <w:left w:val="nil"/>
          <w:bottom w:val="nil"/>
          <w:right w:val="nil"/>
          <w:between w:val="nil"/>
        </w:pBdr>
        <w:spacing w:after="0" w:line="240" w:lineRule="auto"/>
        <w:ind w:left="720" w:firstLine="0"/>
        <w:rPr>
          <w:rFonts w:ascii="Times New Roman" w:eastAsia="Times New Roman" w:hAnsi="Times New Roman" w:cs="Times New Roman"/>
        </w:rPr>
      </w:pPr>
      <w:r>
        <w:rPr>
          <w:rFonts w:ascii="Times New Roman" w:eastAsia="Times New Roman" w:hAnsi="Times New Roman" w:cs="Times New Roman"/>
        </w:rPr>
        <w:t>AI must be deployed to narrow, not widen, existing gaps in access and outcomes. It should be accessible to students from all islands, regardless of bandwidth or device limitations, and must not embed cultural or algorithmic bias.</w:t>
      </w:r>
    </w:p>
    <w:p w14:paraId="7F2F7253" w14:textId="77777777" w:rsidR="00A52791" w:rsidRDefault="00000000">
      <w:pPr>
        <w:numPr>
          <w:ilvl w:val="0"/>
          <w:numId w:val="7"/>
        </w:numPr>
        <w:pBdr>
          <w:top w:val="nil"/>
          <w:left w:val="nil"/>
          <w:bottom w:val="nil"/>
          <w:right w:val="nil"/>
          <w:between w:val="nil"/>
        </w:pBdr>
        <w:spacing w:after="0" w:line="240" w:lineRule="auto"/>
        <w:rPr>
          <w:rFonts w:ascii="Times New Roman" w:eastAsia="Times New Roman" w:hAnsi="Times New Roman" w:cs="Times New Roman"/>
          <w:b/>
        </w:rPr>
      </w:pPr>
      <w:r>
        <w:rPr>
          <w:rFonts w:ascii="Times New Roman" w:eastAsia="Times New Roman" w:hAnsi="Times New Roman" w:cs="Times New Roman"/>
          <w:b/>
        </w:rPr>
        <w:t>Privacy and Security</w:t>
      </w:r>
    </w:p>
    <w:p w14:paraId="5A41D149" w14:textId="77777777" w:rsidR="00A52791" w:rsidRDefault="00000000">
      <w:pPr>
        <w:pBdr>
          <w:top w:val="nil"/>
          <w:left w:val="nil"/>
          <w:bottom w:val="nil"/>
          <w:right w:val="nil"/>
          <w:between w:val="nil"/>
        </w:pBdr>
        <w:spacing w:after="0" w:line="240" w:lineRule="auto"/>
        <w:ind w:left="720" w:firstLine="0"/>
        <w:rPr>
          <w:rFonts w:ascii="Times New Roman" w:eastAsia="Times New Roman" w:hAnsi="Times New Roman" w:cs="Times New Roman"/>
        </w:rPr>
      </w:pPr>
      <w:r>
        <w:rPr>
          <w:rFonts w:ascii="Times New Roman" w:eastAsia="Times New Roman" w:hAnsi="Times New Roman" w:cs="Times New Roman"/>
        </w:rPr>
        <w:t>Personal and institutional data must not be entered into or shared with AI tools without proper consent. AI usage must comply with institutional data governance and privacy standards.</w:t>
      </w:r>
    </w:p>
    <w:p w14:paraId="2A06D661" w14:textId="77777777" w:rsidR="00A52791" w:rsidRDefault="00000000">
      <w:pPr>
        <w:numPr>
          <w:ilvl w:val="0"/>
          <w:numId w:val="7"/>
        </w:numPr>
        <w:pBdr>
          <w:top w:val="nil"/>
          <w:left w:val="nil"/>
          <w:bottom w:val="nil"/>
          <w:right w:val="nil"/>
          <w:between w:val="nil"/>
        </w:pBdr>
        <w:spacing w:after="0" w:line="240" w:lineRule="auto"/>
        <w:rPr>
          <w:rFonts w:ascii="Times New Roman" w:eastAsia="Times New Roman" w:hAnsi="Times New Roman" w:cs="Times New Roman"/>
          <w:b/>
        </w:rPr>
      </w:pPr>
      <w:r>
        <w:rPr>
          <w:rFonts w:ascii="Times New Roman" w:eastAsia="Times New Roman" w:hAnsi="Times New Roman" w:cs="Times New Roman"/>
          <w:b/>
        </w:rPr>
        <w:t>Human Oversight</w:t>
      </w:r>
    </w:p>
    <w:p w14:paraId="635B208D" w14:textId="77777777" w:rsidR="00A52791" w:rsidRDefault="00000000">
      <w:pPr>
        <w:pBdr>
          <w:top w:val="nil"/>
          <w:left w:val="nil"/>
          <w:bottom w:val="nil"/>
          <w:right w:val="nil"/>
          <w:between w:val="nil"/>
        </w:pBdr>
        <w:spacing w:after="0" w:line="240" w:lineRule="auto"/>
        <w:ind w:left="720" w:firstLine="0"/>
        <w:rPr>
          <w:rFonts w:ascii="Times New Roman" w:eastAsia="Times New Roman" w:hAnsi="Times New Roman" w:cs="Times New Roman"/>
        </w:rPr>
      </w:pPr>
      <w:r>
        <w:rPr>
          <w:rFonts w:ascii="Times New Roman" w:eastAsia="Times New Roman" w:hAnsi="Times New Roman" w:cs="Times New Roman"/>
        </w:rPr>
        <w:t>All final decisions about grading, student progress, hiring, or college operations must remain under human authority. AI should only act in a support capacity.</w:t>
      </w:r>
    </w:p>
    <w:p w14:paraId="39FCAED8" w14:textId="77777777" w:rsidR="00A52791" w:rsidRDefault="00A52791">
      <w:pPr>
        <w:spacing w:after="18" w:line="259" w:lineRule="auto"/>
        <w:ind w:left="0" w:firstLine="0"/>
        <w:rPr>
          <w:rFonts w:ascii="Times New Roman" w:eastAsia="Times New Roman" w:hAnsi="Times New Roman" w:cs="Times New Roman"/>
          <w:b/>
          <w:sz w:val="28"/>
          <w:szCs w:val="28"/>
        </w:rPr>
      </w:pPr>
    </w:p>
    <w:p w14:paraId="2DCC6458" w14:textId="77777777" w:rsidR="00A52791" w:rsidRDefault="00000000">
      <w:pPr>
        <w:spacing w:after="18" w:line="259" w:lineRule="auto"/>
        <w:ind w:left="0" w:firstLine="0"/>
        <w:rPr>
          <w:rFonts w:ascii="Times New Roman" w:eastAsia="Times New Roman" w:hAnsi="Times New Roman" w:cs="Times New Roman"/>
          <w:b/>
          <w:sz w:val="28"/>
          <w:szCs w:val="28"/>
        </w:rPr>
      </w:pPr>
      <w:r>
        <w:rPr>
          <w:rFonts w:ascii="Times New Roman" w:eastAsia="Times New Roman" w:hAnsi="Times New Roman" w:cs="Times New Roman"/>
          <w:b/>
          <w:sz w:val="28"/>
          <w:szCs w:val="28"/>
        </w:rPr>
        <w:t>Acceptable Uses of AI</w:t>
      </w:r>
    </w:p>
    <w:p w14:paraId="15324F93" w14:textId="77777777" w:rsidR="00A52791" w:rsidRDefault="00000000">
      <w:pPr>
        <w:spacing w:after="18" w:line="259" w:lineRule="auto"/>
        <w:ind w:left="0" w:firstLine="0"/>
        <w:rPr>
          <w:rFonts w:ascii="Times New Roman" w:eastAsia="Times New Roman" w:hAnsi="Times New Roman" w:cs="Times New Roman"/>
        </w:rPr>
      </w:pPr>
      <w:r>
        <w:rPr>
          <w:rFonts w:ascii="Times New Roman" w:eastAsia="Times New Roman" w:hAnsi="Times New Roman" w:cs="Times New Roman"/>
        </w:rPr>
        <w:t>AI tools may be used for:</w:t>
      </w:r>
    </w:p>
    <w:p w14:paraId="46237871" w14:textId="77777777" w:rsidR="00A52791" w:rsidRDefault="00000000">
      <w:pPr>
        <w:numPr>
          <w:ilvl w:val="0"/>
          <w:numId w:val="3"/>
        </w:numPr>
        <w:spacing w:before="280" w:after="0" w:line="240" w:lineRule="auto"/>
        <w:rPr>
          <w:rFonts w:ascii="Times New Roman" w:eastAsia="Times New Roman" w:hAnsi="Times New Roman" w:cs="Times New Roman"/>
        </w:rPr>
      </w:pPr>
      <w:r>
        <w:rPr>
          <w:rFonts w:ascii="Times New Roman" w:eastAsia="Times New Roman" w:hAnsi="Times New Roman" w:cs="Times New Roman"/>
          <w:b/>
        </w:rPr>
        <w:t>Learning Support:</w:t>
      </w:r>
      <w:r>
        <w:rPr>
          <w:rFonts w:ascii="Times New Roman" w:eastAsia="Times New Roman" w:hAnsi="Times New Roman" w:cs="Times New Roman"/>
        </w:rPr>
        <w:t xml:space="preserve"> Tutoring, concept review, and study aids.</w:t>
      </w:r>
    </w:p>
    <w:p w14:paraId="59D0702D" w14:textId="77777777" w:rsidR="00A52791" w:rsidRDefault="00000000">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b/>
        </w:rPr>
        <w:t>Research Assistance:</w:t>
      </w:r>
      <w:r>
        <w:rPr>
          <w:rFonts w:ascii="Times New Roman" w:eastAsia="Times New Roman" w:hAnsi="Times New Roman" w:cs="Times New Roman"/>
        </w:rPr>
        <w:t xml:space="preserve"> Summarization, idea generation, data categorization (with human validation).</w:t>
      </w:r>
    </w:p>
    <w:p w14:paraId="2C6C421E" w14:textId="77777777" w:rsidR="00A52791" w:rsidRDefault="00000000">
      <w:pPr>
        <w:numPr>
          <w:ilvl w:val="0"/>
          <w:numId w:val="3"/>
        </w:numPr>
        <w:spacing w:after="0" w:line="240" w:lineRule="auto"/>
        <w:rPr>
          <w:rFonts w:ascii="Times New Roman" w:eastAsia="Times New Roman" w:hAnsi="Times New Roman" w:cs="Times New Roman"/>
        </w:rPr>
      </w:pPr>
      <w:r>
        <w:rPr>
          <w:rFonts w:ascii="Times New Roman" w:eastAsia="Times New Roman" w:hAnsi="Times New Roman" w:cs="Times New Roman"/>
          <w:b/>
        </w:rPr>
        <w:t>Creative Projects:</w:t>
      </w:r>
      <w:r>
        <w:rPr>
          <w:rFonts w:ascii="Times New Roman" w:eastAsia="Times New Roman" w:hAnsi="Times New Roman" w:cs="Times New Roman"/>
        </w:rPr>
        <w:t xml:space="preserve"> Brainstorming or prototyping in writing, media, and design.</w:t>
      </w:r>
    </w:p>
    <w:p w14:paraId="50315596" w14:textId="77777777" w:rsidR="00A52791" w:rsidRDefault="00000000">
      <w:pPr>
        <w:numPr>
          <w:ilvl w:val="0"/>
          <w:numId w:val="3"/>
        </w:numPr>
        <w:spacing w:after="280" w:line="240" w:lineRule="auto"/>
        <w:rPr>
          <w:rFonts w:ascii="Times New Roman" w:eastAsia="Times New Roman" w:hAnsi="Times New Roman" w:cs="Times New Roman"/>
        </w:rPr>
      </w:pPr>
      <w:r>
        <w:rPr>
          <w:rFonts w:ascii="Times New Roman" w:eastAsia="Times New Roman" w:hAnsi="Times New Roman" w:cs="Times New Roman"/>
          <w:b/>
        </w:rPr>
        <w:t>Administrative Efficiency:</w:t>
      </w:r>
      <w:r>
        <w:rPr>
          <w:rFonts w:ascii="Times New Roman" w:eastAsia="Times New Roman" w:hAnsi="Times New Roman" w:cs="Times New Roman"/>
        </w:rPr>
        <w:t xml:space="preserve"> Drafting emails, scheduling, basic data analysis, and reporting.</w:t>
      </w:r>
    </w:p>
    <w:p w14:paraId="0FAD296C" w14:textId="77777777" w:rsidR="00A52791"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All uses must be disclosed, reviewed, and contribute to student success or institutional improvement.</w:t>
      </w:r>
    </w:p>
    <w:p w14:paraId="0905365A" w14:textId="77777777" w:rsidR="00371EF0" w:rsidRDefault="00371EF0">
      <w:pPr>
        <w:ind w:hanging="20"/>
        <w:rPr>
          <w:rFonts w:ascii="Times New Roman" w:eastAsia="Times New Roman" w:hAnsi="Times New Roman" w:cs="Times New Roman"/>
          <w:b/>
          <w:sz w:val="28"/>
          <w:szCs w:val="28"/>
        </w:rPr>
      </w:pPr>
      <w:r>
        <w:rPr>
          <w:b/>
          <w:sz w:val="28"/>
          <w:szCs w:val="28"/>
        </w:rPr>
        <w:br w:type="page"/>
      </w:r>
    </w:p>
    <w:p w14:paraId="798EA98A" w14:textId="25ECD071" w:rsidR="00371EF0" w:rsidRDefault="00371EF0" w:rsidP="00371EF0">
      <w:pPr>
        <w:pStyle w:val="NormalWeb"/>
      </w:pPr>
      <w:r w:rsidRPr="00371EF0">
        <w:rPr>
          <w:b/>
          <w:color w:val="000000"/>
          <w:sz w:val="28"/>
          <w:szCs w:val="28"/>
          <w:lang w:val="en-US" w:bidi="en-US"/>
        </w:rPr>
        <w:lastRenderedPageBreak/>
        <w:t>Instructor Discretion on AI Use in Coursework</w:t>
      </w:r>
      <w:r>
        <w:br/>
        <w:t>Instructors may define the permitted scope of AI usage within their individual courses to maintain academic integrity and meet specific learning outcomes. These expectations must be:</w:t>
      </w:r>
    </w:p>
    <w:p w14:paraId="710B1AE6" w14:textId="77777777" w:rsidR="00371EF0" w:rsidRDefault="00371EF0" w:rsidP="00371EF0">
      <w:pPr>
        <w:pStyle w:val="NormalWeb"/>
        <w:numPr>
          <w:ilvl w:val="0"/>
          <w:numId w:val="8"/>
        </w:numPr>
      </w:pPr>
      <w:r>
        <w:t>Clearly outlined in the course syllabus at the beginning of the term,</w:t>
      </w:r>
    </w:p>
    <w:p w14:paraId="5213EEDA" w14:textId="77777777" w:rsidR="00371EF0" w:rsidRDefault="00371EF0" w:rsidP="00371EF0">
      <w:pPr>
        <w:pStyle w:val="NormalWeb"/>
        <w:numPr>
          <w:ilvl w:val="0"/>
          <w:numId w:val="8"/>
        </w:numPr>
      </w:pPr>
      <w:r>
        <w:t>Consistent with this institutional AI policy,</w:t>
      </w:r>
    </w:p>
    <w:p w14:paraId="14FB737B" w14:textId="2E077584" w:rsidR="00371EF0" w:rsidRPr="00371EF0" w:rsidRDefault="00371EF0" w:rsidP="00371EF0">
      <w:pPr>
        <w:pStyle w:val="NormalWeb"/>
        <w:numPr>
          <w:ilvl w:val="0"/>
          <w:numId w:val="8"/>
        </w:numPr>
      </w:pPr>
      <w:r>
        <w:t>And not undermine equitable access or the development of responsible AI literacy.</w:t>
      </w:r>
    </w:p>
    <w:p w14:paraId="011AC41E" w14:textId="081045E3" w:rsidR="00A52791" w:rsidRDefault="00000000">
      <w:pPr>
        <w:spacing w:after="18" w:line="259" w:lineRule="auto"/>
        <w:ind w:left="0" w:firstLine="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Prohibited Uses of AI</w:t>
      </w:r>
    </w:p>
    <w:p w14:paraId="7AE268FE" w14:textId="77777777" w:rsidR="00A52791" w:rsidRDefault="00000000">
      <w:pPr>
        <w:spacing w:after="18" w:line="259" w:lineRule="auto"/>
        <w:ind w:left="0" w:firstLine="0"/>
        <w:rPr>
          <w:rFonts w:ascii="Times New Roman" w:eastAsia="Times New Roman" w:hAnsi="Times New Roman" w:cs="Times New Roman"/>
        </w:rPr>
      </w:pPr>
      <w:r>
        <w:rPr>
          <w:rFonts w:ascii="Times New Roman" w:eastAsia="Times New Roman" w:hAnsi="Times New Roman" w:cs="Times New Roman"/>
        </w:rPr>
        <w:t>AI must not be used to:</w:t>
      </w:r>
    </w:p>
    <w:p w14:paraId="5AE2DE05" w14:textId="32BAACC7" w:rsidR="00A52791" w:rsidRDefault="00775B12">
      <w:pPr>
        <w:numPr>
          <w:ilvl w:val="0"/>
          <w:numId w:val="4"/>
        </w:numPr>
        <w:spacing w:before="280" w:after="0" w:line="240" w:lineRule="auto"/>
        <w:rPr>
          <w:rFonts w:ascii="Times New Roman" w:eastAsia="Times New Roman" w:hAnsi="Times New Roman" w:cs="Times New Roman"/>
        </w:rPr>
      </w:pPr>
      <w:r>
        <w:rPr>
          <w:rFonts w:ascii="Times New Roman" w:eastAsia="Times New Roman" w:hAnsi="Times New Roman" w:cs="Times New Roman"/>
        </w:rPr>
        <w:t>C</w:t>
      </w:r>
      <w:r w:rsidRPr="00775B12">
        <w:rPr>
          <w:rFonts w:ascii="Times New Roman" w:eastAsia="Times New Roman" w:hAnsi="Times New Roman" w:cs="Times New Roman"/>
        </w:rPr>
        <w:t>omplete graded assignments or exams in a way that misrepresents the student’s own effort or violates academic integrity.</w:t>
      </w:r>
    </w:p>
    <w:p w14:paraId="4C6C53E3" w14:textId="77777777" w:rsidR="00A52791" w:rsidRDefault="00000000">
      <w:pPr>
        <w:numPr>
          <w:ilvl w:val="0"/>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Generate submissions that misrepresent authorship or effort.</w:t>
      </w:r>
    </w:p>
    <w:p w14:paraId="72DAFEC8" w14:textId="77777777" w:rsidR="00A52791" w:rsidRDefault="00000000">
      <w:pPr>
        <w:numPr>
          <w:ilvl w:val="0"/>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Manipulate institutional data, grades, or records.</w:t>
      </w:r>
    </w:p>
    <w:p w14:paraId="566D3E42" w14:textId="77777777" w:rsidR="00A52791" w:rsidRDefault="00000000">
      <w:pPr>
        <w:numPr>
          <w:ilvl w:val="0"/>
          <w:numId w:val="4"/>
        </w:numPr>
        <w:spacing w:after="0" w:line="240" w:lineRule="auto"/>
        <w:rPr>
          <w:rFonts w:ascii="Times New Roman" w:eastAsia="Times New Roman" w:hAnsi="Times New Roman" w:cs="Times New Roman"/>
        </w:rPr>
      </w:pPr>
      <w:r>
        <w:rPr>
          <w:rFonts w:ascii="Times New Roman" w:eastAsia="Times New Roman" w:hAnsi="Times New Roman" w:cs="Times New Roman"/>
        </w:rPr>
        <w:t>Create misleading, harmful, or culturally inappropriate content.</w:t>
      </w:r>
    </w:p>
    <w:p w14:paraId="37FA50B4" w14:textId="77777777" w:rsidR="00A52791" w:rsidRDefault="00000000">
      <w:pPr>
        <w:numPr>
          <w:ilvl w:val="0"/>
          <w:numId w:val="4"/>
        </w:numPr>
        <w:spacing w:after="280" w:line="240" w:lineRule="auto"/>
        <w:rPr>
          <w:rFonts w:ascii="Times New Roman" w:eastAsia="Times New Roman" w:hAnsi="Times New Roman" w:cs="Times New Roman"/>
        </w:rPr>
      </w:pPr>
      <w:r>
        <w:rPr>
          <w:rFonts w:ascii="Times New Roman" w:eastAsia="Times New Roman" w:hAnsi="Times New Roman" w:cs="Times New Roman"/>
        </w:rPr>
        <w:t>Circumvent policies on data privacy or cybersecurity.</w:t>
      </w:r>
    </w:p>
    <w:p w14:paraId="18F6E45B" w14:textId="77777777" w:rsidR="00A52791" w:rsidRDefault="00000000">
      <w:pPr>
        <w:spacing w:after="18" w:line="259" w:lineRule="auto"/>
        <w:ind w:left="0" w:firstLine="0"/>
        <w:rPr>
          <w:rFonts w:ascii="Times New Roman" w:eastAsia="Times New Roman" w:hAnsi="Times New Roman" w:cs="Times New Roman"/>
          <w:b/>
          <w:sz w:val="28"/>
          <w:szCs w:val="28"/>
        </w:rPr>
      </w:pPr>
      <w:r>
        <w:rPr>
          <w:rFonts w:ascii="Times New Roman" w:eastAsia="Times New Roman" w:hAnsi="Times New Roman" w:cs="Times New Roman"/>
          <w:b/>
          <w:sz w:val="28"/>
          <w:szCs w:val="28"/>
        </w:rPr>
        <w:t>Enforcement and Sanctions</w:t>
      </w:r>
    </w:p>
    <w:p w14:paraId="52A33E2A" w14:textId="77777777" w:rsidR="00A52791" w:rsidRDefault="00000000">
      <w:pPr>
        <w:spacing w:after="18" w:line="259" w:lineRule="auto"/>
        <w:ind w:left="0" w:firstLine="0"/>
        <w:rPr>
          <w:rFonts w:ascii="Times New Roman" w:eastAsia="Times New Roman" w:hAnsi="Times New Roman" w:cs="Times New Roman"/>
          <w:b/>
        </w:rPr>
      </w:pPr>
      <w:r>
        <w:rPr>
          <w:rFonts w:ascii="Times New Roman" w:eastAsia="Times New Roman" w:hAnsi="Times New Roman" w:cs="Times New Roman"/>
        </w:rPr>
        <w:t>Violations will be addressed under applicable COM-FSM policies and may include:</w:t>
      </w:r>
    </w:p>
    <w:p w14:paraId="5B94B98E" w14:textId="77777777" w:rsidR="00A52791" w:rsidRDefault="00000000">
      <w:pPr>
        <w:numPr>
          <w:ilvl w:val="0"/>
          <w:numId w:val="5"/>
        </w:numPr>
        <w:spacing w:before="280" w:after="0" w:line="240" w:lineRule="auto"/>
        <w:rPr>
          <w:rFonts w:ascii="Times New Roman" w:eastAsia="Times New Roman" w:hAnsi="Times New Roman" w:cs="Times New Roman"/>
        </w:rPr>
      </w:pPr>
      <w:r>
        <w:rPr>
          <w:rFonts w:ascii="Times New Roman" w:eastAsia="Times New Roman" w:hAnsi="Times New Roman" w:cs="Times New Roman"/>
          <w:b/>
        </w:rPr>
        <w:t>Students:</w:t>
      </w:r>
      <w:r>
        <w:rPr>
          <w:rFonts w:ascii="Times New Roman" w:eastAsia="Times New Roman" w:hAnsi="Times New Roman" w:cs="Times New Roman"/>
        </w:rPr>
        <w:t xml:space="preserve"> Warnings, grade penalties, academic probation, suspension, or expulsion.</w:t>
      </w:r>
    </w:p>
    <w:p w14:paraId="739F76CB" w14:textId="77777777" w:rsidR="00A52791" w:rsidRDefault="00000000">
      <w:pPr>
        <w:numPr>
          <w:ilvl w:val="0"/>
          <w:numId w:val="5"/>
        </w:numPr>
        <w:spacing w:after="0" w:line="240" w:lineRule="auto"/>
        <w:rPr>
          <w:rFonts w:ascii="Times New Roman" w:eastAsia="Times New Roman" w:hAnsi="Times New Roman" w:cs="Times New Roman"/>
        </w:rPr>
      </w:pPr>
      <w:r>
        <w:rPr>
          <w:rFonts w:ascii="Times New Roman" w:eastAsia="Times New Roman" w:hAnsi="Times New Roman" w:cs="Times New Roman"/>
          <w:b/>
        </w:rPr>
        <w:t>Faculty/Staff:</w:t>
      </w:r>
      <w:r>
        <w:rPr>
          <w:rFonts w:ascii="Times New Roman" w:eastAsia="Times New Roman" w:hAnsi="Times New Roman" w:cs="Times New Roman"/>
        </w:rPr>
        <w:t xml:space="preserve"> Counseling, performance review, suspension, or termination under HR policies.</w:t>
      </w:r>
    </w:p>
    <w:p w14:paraId="479D2D67" w14:textId="77777777" w:rsidR="00A52791" w:rsidRDefault="00000000">
      <w:pPr>
        <w:numPr>
          <w:ilvl w:val="0"/>
          <w:numId w:val="5"/>
        </w:numPr>
        <w:spacing w:after="280" w:line="240" w:lineRule="auto"/>
        <w:rPr>
          <w:rFonts w:ascii="Times New Roman" w:eastAsia="Times New Roman" w:hAnsi="Times New Roman" w:cs="Times New Roman"/>
        </w:rPr>
      </w:pPr>
      <w:r>
        <w:rPr>
          <w:rFonts w:ascii="Times New Roman" w:eastAsia="Times New Roman" w:hAnsi="Times New Roman" w:cs="Times New Roman"/>
          <w:b/>
        </w:rPr>
        <w:t>Educational Remedies:</w:t>
      </w:r>
      <w:r>
        <w:rPr>
          <w:rFonts w:ascii="Times New Roman" w:eastAsia="Times New Roman" w:hAnsi="Times New Roman" w:cs="Times New Roman"/>
        </w:rPr>
        <w:t xml:space="preserve"> Completion of AI ethics training or supervised project revisions.</w:t>
      </w:r>
    </w:p>
    <w:p w14:paraId="73E39238" w14:textId="77777777" w:rsidR="00A52791" w:rsidRDefault="00000000">
      <w:pPr>
        <w:spacing w:before="280" w:after="280"/>
        <w:ind w:left="0"/>
        <w:rPr>
          <w:rFonts w:ascii="Times New Roman" w:eastAsia="Times New Roman" w:hAnsi="Times New Roman" w:cs="Times New Roman"/>
          <w:b/>
          <w:sz w:val="27"/>
          <w:szCs w:val="27"/>
        </w:rPr>
      </w:pPr>
      <w:r>
        <w:rPr>
          <w:rFonts w:ascii="Times New Roman" w:eastAsia="Times New Roman" w:hAnsi="Times New Roman" w:cs="Times New Roman"/>
          <w:b/>
          <w:sz w:val="27"/>
          <w:szCs w:val="27"/>
        </w:rPr>
        <w:t>Education, Monitoring, and Review</w:t>
      </w:r>
    </w:p>
    <w:p w14:paraId="7C6D6B52" w14:textId="77777777" w:rsidR="00A52791" w:rsidRDefault="00000000">
      <w:pPr>
        <w:numPr>
          <w:ilvl w:val="0"/>
          <w:numId w:val="6"/>
        </w:numPr>
        <w:spacing w:before="280" w:after="0" w:line="240" w:lineRule="auto"/>
        <w:rPr>
          <w:rFonts w:ascii="Times New Roman" w:eastAsia="Times New Roman" w:hAnsi="Times New Roman" w:cs="Times New Roman"/>
        </w:rPr>
      </w:pPr>
      <w:r>
        <w:rPr>
          <w:rFonts w:ascii="Times New Roman" w:eastAsia="Times New Roman" w:hAnsi="Times New Roman" w:cs="Times New Roman"/>
        </w:rPr>
        <w:t xml:space="preserve">COM-FSM will provide regular </w:t>
      </w:r>
      <w:r>
        <w:rPr>
          <w:rFonts w:ascii="Times New Roman" w:eastAsia="Times New Roman" w:hAnsi="Times New Roman" w:cs="Times New Roman"/>
          <w:b/>
        </w:rPr>
        <w:t>training</w:t>
      </w:r>
      <w:r>
        <w:rPr>
          <w:rFonts w:ascii="Times New Roman" w:eastAsia="Times New Roman" w:hAnsi="Times New Roman" w:cs="Times New Roman"/>
        </w:rPr>
        <w:t xml:space="preserve"> on responsible AI use and its ethical implications.</w:t>
      </w:r>
    </w:p>
    <w:p w14:paraId="0CBB2818" w14:textId="77777777" w:rsidR="00A52791" w:rsidRDefault="00000000">
      <w:pPr>
        <w:numPr>
          <w:ilvl w:val="0"/>
          <w:numId w:val="6"/>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 </w:t>
      </w:r>
      <w:r>
        <w:rPr>
          <w:rFonts w:ascii="Times New Roman" w:eastAsia="Times New Roman" w:hAnsi="Times New Roman" w:cs="Times New Roman"/>
          <w:b/>
        </w:rPr>
        <w:t>college-wide review</w:t>
      </w:r>
      <w:r>
        <w:rPr>
          <w:rFonts w:ascii="Times New Roman" w:eastAsia="Times New Roman" w:hAnsi="Times New Roman" w:cs="Times New Roman"/>
        </w:rPr>
        <w:t xml:space="preserve"> of AI practices and impacts will be conducted annually to ensure ongoing alignment with the Strategic Plan and emerging best practices.</w:t>
      </w:r>
    </w:p>
    <w:p w14:paraId="02FDEB93" w14:textId="77777777" w:rsidR="00A52791" w:rsidRDefault="00000000">
      <w:pPr>
        <w:numPr>
          <w:ilvl w:val="0"/>
          <w:numId w:val="6"/>
        </w:numPr>
        <w:spacing w:after="280" w:line="240" w:lineRule="auto"/>
        <w:rPr>
          <w:rFonts w:ascii="Times New Roman" w:eastAsia="Times New Roman" w:hAnsi="Times New Roman" w:cs="Times New Roman"/>
        </w:rPr>
      </w:pPr>
      <w:r>
        <w:rPr>
          <w:rFonts w:ascii="Times New Roman" w:eastAsia="Times New Roman" w:hAnsi="Times New Roman" w:cs="Times New Roman"/>
        </w:rPr>
        <w:t>The policy will be updated regularly to reflect technological, cultural, and institutional developments.</w:t>
      </w:r>
    </w:p>
    <w:p w14:paraId="62432B7C" w14:textId="77777777" w:rsidR="00A52791" w:rsidRDefault="00000000">
      <w:pPr>
        <w:spacing w:before="280" w:after="280" w:line="240" w:lineRule="auto"/>
        <w:rPr>
          <w:rFonts w:ascii="Times New Roman" w:eastAsia="Times New Roman" w:hAnsi="Times New Roman" w:cs="Times New Roman"/>
        </w:rPr>
      </w:pPr>
      <w:r>
        <w:rPr>
          <w:rFonts w:ascii="Times New Roman" w:eastAsia="Times New Roman" w:hAnsi="Times New Roman" w:cs="Times New Roman"/>
          <w:b/>
          <w:sz w:val="27"/>
          <w:szCs w:val="27"/>
        </w:rPr>
        <w:t>Commitment to Cultural and Institutional Values</w:t>
      </w:r>
    </w:p>
    <w:p w14:paraId="45E82005" w14:textId="77777777" w:rsidR="00A52791" w:rsidRDefault="00000000">
      <w:pPr>
        <w:spacing w:after="18" w:line="259" w:lineRule="auto"/>
        <w:ind w:left="-5" w:firstLine="0"/>
        <w:rPr>
          <w:rFonts w:ascii="Times New Roman" w:eastAsia="Times New Roman" w:hAnsi="Times New Roman" w:cs="Times New Roman"/>
        </w:rPr>
      </w:pPr>
      <w:r>
        <w:rPr>
          <w:rFonts w:ascii="Times New Roman" w:eastAsia="Times New Roman" w:hAnsi="Times New Roman" w:cs="Times New Roman"/>
        </w:rPr>
        <w:t xml:space="preserve">This policy affirms COM-FSM’s commitment to </w:t>
      </w:r>
      <w:r>
        <w:rPr>
          <w:rFonts w:ascii="Times New Roman" w:eastAsia="Times New Roman" w:hAnsi="Times New Roman" w:cs="Times New Roman"/>
          <w:b/>
        </w:rPr>
        <w:t>Micronesian values</w:t>
      </w:r>
      <w:r>
        <w:rPr>
          <w:rFonts w:ascii="Times New Roman" w:eastAsia="Times New Roman" w:hAnsi="Times New Roman" w:cs="Times New Roman"/>
        </w:rPr>
        <w:t xml:space="preserve">, inclusive education, and digital transformation. AI will be used as a </w:t>
      </w:r>
      <w:r>
        <w:rPr>
          <w:rFonts w:ascii="Times New Roman" w:eastAsia="Times New Roman" w:hAnsi="Times New Roman" w:cs="Times New Roman"/>
          <w:b/>
        </w:rPr>
        <w:t>force for good</w:t>
      </w:r>
      <w:r>
        <w:rPr>
          <w:rFonts w:ascii="Times New Roman" w:eastAsia="Times New Roman" w:hAnsi="Times New Roman" w:cs="Times New Roman"/>
        </w:rPr>
        <w:t>, enhancing learning and institutional quality while honoring local traditions, languages, and knowledge systems.</w:t>
      </w:r>
    </w:p>
    <w:sectPr w:rsidR="00A52791">
      <w:headerReference w:type="even" r:id="rId12"/>
      <w:headerReference w:type="default" r:id="rId13"/>
      <w:footerReference w:type="even" r:id="rId14"/>
      <w:footerReference w:type="default" r:id="rId15"/>
      <w:headerReference w:type="first" r:id="rId16"/>
      <w:footerReference w:type="first" r:id="rId17"/>
      <w:pgSz w:w="12240" w:h="15840"/>
      <w:pgMar w:top="1188" w:right="1455" w:bottom="1836" w:left="1351" w:header="720" w:footer="8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C1A3E" w14:textId="77777777" w:rsidR="004E0B85" w:rsidRDefault="004E0B85">
      <w:pPr>
        <w:spacing w:after="0" w:line="240" w:lineRule="auto"/>
      </w:pPr>
      <w:r>
        <w:separator/>
      </w:r>
    </w:p>
  </w:endnote>
  <w:endnote w:type="continuationSeparator" w:id="0">
    <w:p w14:paraId="52B6609F" w14:textId="77777777" w:rsidR="004E0B85" w:rsidRDefault="004E0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1867C5A0-3BD6-F146-BF5F-92F9E3E48D67}"/>
  </w:font>
  <w:font w:name="Courier New">
    <w:panose1 w:val="02070309020205020404"/>
    <w:charset w:val="00"/>
    <w:family w:val="modern"/>
    <w:pitch w:val="fixed"/>
    <w:sig w:usb0="E0002AFF" w:usb1="C0007843" w:usb2="00000009" w:usb3="00000000" w:csb0="000001FF" w:csb1="00000000"/>
    <w:embedRegular r:id="rId2" w:fontKey="{02310394-8AAF-C849-8345-906FA6BD123E}"/>
  </w:font>
  <w:font w:name="Symbol">
    <w:panose1 w:val="05050102010706020507"/>
    <w:charset w:val="02"/>
    <w:family w:val="decorative"/>
    <w:pitch w:val="variable"/>
    <w:sig w:usb0="00000000" w:usb1="10000000" w:usb2="00000000" w:usb3="00000000" w:csb0="80000000" w:csb1="00000000"/>
    <w:embedRegular r:id="rId3" w:fontKey="{4C91E9AB-0732-1E43-B924-3DA0E7C58A17}"/>
  </w:font>
  <w:font w:name="Times New Roman">
    <w:panose1 w:val="02020603050405020304"/>
    <w:charset w:val="00"/>
    <w:family w:val="roman"/>
    <w:pitch w:val="variable"/>
    <w:sig w:usb0="E0002EFF" w:usb1="C000785B" w:usb2="00000009" w:usb3="00000000" w:csb0="000001FF" w:csb1="00000000"/>
    <w:embedRegular r:id="rId4" w:fontKey="{B9365EDA-2D0D-344C-9062-4DD4F5C8F2AB}"/>
    <w:embedBold r:id="rId5" w:fontKey="{BC95B215-011E-6C4D-B753-822AA1C8A556}"/>
  </w:font>
  <w:font w:name="Wingdings">
    <w:panose1 w:val="05000000000000000000"/>
    <w:charset w:val="4D"/>
    <w:family w:val="decorative"/>
    <w:pitch w:val="variable"/>
    <w:sig w:usb0="00000003" w:usb1="00000000" w:usb2="00000000" w:usb3="00000000" w:csb0="80000001" w:csb1="00000000"/>
    <w:embedRegular r:id="rId6" w:fontKey="{004204D4-6A08-FA4F-BD56-67A51908BE4F}"/>
  </w:font>
  <w:font w:name="Garamond">
    <w:panose1 w:val="02020404030301010803"/>
    <w:charset w:val="00"/>
    <w:family w:val="roman"/>
    <w:pitch w:val="variable"/>
    <w:sig w:usb0="00000287" w:usb1="00000002" w:usb2="00000000" w:usb3="00000000" w:csb0="0000009F" w:csb1="00000000"/>
    <w:embedRegular r:id="rId7" w:fontKey="{0386FFE8-F3CE-6F4A-B439-19CEEF3218A1}"/>
    <w:embedBold r:id="rId8" w:fontKey="{415536BD-DA81-954A-913B-66F99E768266}"/>
  </w:font>
  <w:font w:name="Georgia">
    <w:panose1 w:val="02040502050405020303"/>
    <w:charset w:val="00"/>
    <w:family w:val="roman"/>
    <w:pitch w:val="variable"/>
    <w:sig w:usb0="00000287" w:usb1="00000000" w:usb2="00000000" w:usb3="00000000" w:csb0="0000009F" w:csb1="00000000"/>
    <w:embedRegular r:id="rId9" w:fontKey="{E3AD990D-F5DA-3D46-9C63-EA296BEB93D0}"/>
    <w:embedItalic r:id="rId10" w:fontKey="{66890734-835F-014B-9CFD-6F5ACB2E86CC}"/>
  </w:font>
  <w:font w:name="Calibri">
    <w:panose1 w:val="020F0502020204030204"/>
    <w:charset w:val="00"/>
    <w:family w:val="swiss"/>
    <w:pitch w:val="variable"/>
    <w:sig w:usb0="E4002EFF" w:usb1="C200247B" w:usb2="00000009" w:usb3="00000000" w:csb0="000001FF" w:csb1="00000000"/>
    <w:embedRegular r:id="rId11" w:fontKey="{3795C300-F7AD-C54F-83A3-D9F98A3A3585}"/>
  </w:font>
  <w:font w:name="Cambria">
    <w:panose1 w:val="02040503050406030204"/>
    <w:charset w:val="00"/>
    <w:family w:val="roman"/>
    <w:pitch w:val="variable"/>
    <w:sig w:usb0="E00002FF" w:usb1="400004FF" w:usb2="00000000" w:usb3="00000000" w:csb0="0000019F" w:csb1="00000000"/>
    <w:embedRegular r:id="rId12" w:fontKey="{CE86BA60-4929-0D4D-A4A6-078D4AC40024}"/>
  </w:font>
  <w:font w:name="Calibri Light">
    <w:panose1 w:val="020F0302020204030204"/>
    <w:charset w:val="00"/>
    <w:family w:val="swiss"/>
    <w:pitch w:val="variable"/>
    <w:sig w:usb0="E0002AFF" w:usb1="C000247B" w:usb2="00000009" w:usb3="00000000" w:csb0="000001FF" w:csb1="00000000"/>
    <w:embedRegular r:id="rId13" w:fontKey="{09056596-142E-1D4F-8C93-7C24B95C21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67847686"/>
      <w:docPartObj>
        <w:docPartGallery w:val="Page Numbers (Bottom of Page)"/>
        <w:docPartUnique/>
      </w:docPartObj>
    </w:sdtPr>
    <w:sdtContent>
      <w:p w14:paraId="6F5D8870" w14:textId="53D3ABAB" w:rsidR="00371EF0" w:rsidRDefault="00371EF0" w:rsidP="00C13FE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A561B8C" w14:textId="19ABD02A" w:rsidR="00A52791" w:rsidRDefault="00A52791" w:rsidP="00371EF0">
    <w:pPr>
      <w:pBdr>
        <w:top w:val="nil"/>
        <w:left w:val="nil"/>
        <w:bottom w:val="nil"/>
        <w:right w:val="nil"/>
        <w:between w:val="nil"/>
      </w:pBdr>
      <w:tabs>
        <w:tab w:val="center" w:pos="4680"/>
        <w:tab w:val="right" w:pos="9360"/>
      </w:tabs>
      <w:spacing w:after="0" w:line="240" w:lineRule="auto"/>
      <w:ind w:right="360" w:hanging="20"/>
      <w:jc w:val="right"/>
    </w:pPr>
  </w:p>
  <w:p w14:paraId="546BB3CF" w14:textId="77777777" w:rsidR="00A52791" w:rsidRDefault="00A52791">
    <w:pPr>
      <w:pBdr>
        <w:top w:val="nil"/>
        <w:left w:val="nil"/>
        <w:bottom w:val="nil"/>
        <w:right w:val="nil"/>
        <w:between w:val="nil"/>
      </w:pBdr>
      <w:tabs>
        <w:tab w:val="center" w:pos="4680"/>
        <w:tab w:val="right" w:pos="9360"/>
      </w:tabs>
      <w:spacing w:after="0" w:line="240" w:lineRule="auto"/>
      <w:ind w:right="360" w:hanging="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12617756"/>
      <w:docPartObj>
        <w:docPartGallery w:val="Page Numbers (Bottom of Page)"/>
        <w:docPartUnique/>
      </w:docPartObj>
    </w:sdtPr>
    <w:sdtContent>
      <w:p w14:paraId="62671216" w14:textId="0F0B05FB" w:rsidR="00371EF0" w:rsidRDefault="00371EF0" w:rsidP="00C13FE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9CBA1B1" w14:textId="29300F28" w:rsidR="00A52791" w:rsidRDefault="00000000" w:rsidP="00371EF0">
    <w:pPr>
      <w:pBdr>
        <w:top w:val="nil"/>
        <w:left w:val="nil"/>
        <w:bottom w:val="nil"/>
        <w:right w:val="nil"/>
        <w:between w:val="nil"/>
      </w:pBdr>
      <w:tabs>
        <w:tab w:val="center" w:pos="4680"/>
        <w:tab w:val="right" w:pos="9376"/>
      </w:tabs>
      <w:spacing w:after="0" w:line="240" w:lineRule="auto"/>
      <w:ind w:left="0" w:right="360" w:firstLine="0"/>
    </w:pPr>
    <w:r>
      <w:t>College of Micronesia-FSM Board Policy 89</w:t>
    </w:r>
    <w:r w:rsidR="00371EF0">
      <w:t>4</w:t>
    </w:r>
    <w:r>
      <w:t>0</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3128F" w14:textId="77777777" w:rsidR="00A52791" w:rsidRDefault="00A52791">
    <w:pPr>
      <w:pBdr>
        <w:top w:val="nil"/>
        <w:left w:val="nil"/>
        <w:bottom w:val="nil"/>
        <w:right w:val="nil"/>
        <w:between w:val="nil"/>
      </w:pBdr>
      <w:tabs>
        <w:tab w:val="center" w:pos="4680"/>
        <w:tab w:val="right" w:pos="9360"/>
      </w:tabs>
      <w:spacing w:after="0" w:line="240" w:lineRule="auto"/>
      <w:ind w:hanging="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4DC29" w14:textId="77777777" w:rsidR="004E0B85" w:rsidRDefault="004E0B85">
      <w:pPr>
        <w:spacing w:after="0" w:line="240" w:lineRule="auto"/>
      </w:pPr>
      <w:r>
        <w:separator/>
      </w:r>
    </w:p>
  </w:footnote>
  <w:footnote w:type="continuationSeparator" w:id="0">
    <w:p w14:paraId="778726DC" w14:textId="77777777" w:rsidR="004E0B85" w:rsidRDefault="004E0B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38634" w14:textId="09F2551E" w:rsidR="00A52791" w:rsidRDefault="00A52791">
    <w:pPr>
      <w:pBdr>
        <w:top w:val="nil"/>
        <w:left w:val="nil"/>
        <w:bottom w:val="nil"/>
        <w:right w:val="nil"/>
        <w:between w:val="nil"/>
      </w:pBdr>
      <w:tabs>
        <w:tab w:val="center" w:pos="4680"/>
        <w:tab w:val="right" w:pos="9360"/>
      </w:tabs>
      <w:spacing w:after="0" w:line="240" w:lineRule="auto"/>
      <w:ind w:hanging="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D7430" w14:textId="30B81DB7" w:rsidR="00A52791" w:rsidRDefault="00A52791">
    <w:pPr>
      <w:pBdr>
        <w:top w:val="nil"/>
        <w:left w:val="nil"/>
        <w:bottom w:val="nil"/>
        <w:right w:val="nil"/>
        <w:between w:val="nil"/>
      </w:pBdr>
      <w:tabs>
        <w:tab w:val="center" w:pos="4680"/>
        <w:tab w:val="right" w:pos="9360"/>
      </w:tabs>
      <w:spacing w:after="0" w:line="240" w:lineRule="auto"/>
      <w:ind w:hanging="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6269B" w14:textId="3507DE92" w:rsidR="00A52791" w:rsidRDefault="00A52791">
    <w:pPr>
      <w:pBdr>
        <w:top w:val="nil"/>
        <w:left w:val="nil"/>
        <w:bottom w:val="nil"/>
        <w:right w:val="nil"/>
        <w:between w:val="nil"/>
      </w:pBdr>
      <w:tabs>
        <w:tab w:val="center" w:pos="4680"/>
        <w:tab w:val="right" w:pos="9360"/>
      </w:tabs>
      <w:spacing w:after="0" w:line="240" w:lineRule="auto"/>
      <w:ind w:hanging="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55B2B"/>
    <w:multiLevelType w:val="multilevel"/>
    <w:tmpl w:val="AE3EFD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A453BAD"/>
    <w:multiLevelType w:val="multilevel"/>
    <w:tmpl w:val="487E8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150543"/>
    <w:multiLevelType w:val="multilevel"/>
    <w:tmpl w:val="FFEA831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0AA4092"/>
    <w:multiLevelType w:val="multilevel"/>
    <w:tmpl w:val="D23E46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3965D08"/>
    <w:multiLevelType w:val="multilevel"/>
    <w:tmpl w:val="A8228B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AD1192B"/>
    <w:multiLevelType w:val="multilevel"/>
    <w:tmpl w:val="6FCAF9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B8022CE"/>
    <w:multiLevelType w:val="multilevel"/>
    <w:tmpl w:val="C2362F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CB754BF"/>
    <w:multiLevelType w:val="multilevel"/>
    <w:tmpl w:val="BD840A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1627297">
    <w:abstractNumId w:val="5"/>
  </w:num>
  <w:num w:numId="2" w16cid:durableId="1279608586">
    <w:abstractNumId w:val="0"/>
  </w:num>
  <w:num w:numId="3" w16cid:durableId="676075868">
    <w:abstractNumId w:val="7"/>
  </w:num>
  <w:num w:numId="4" w16cid:durableId="1283224368">
    <w:abstractNumId w:val="6"/>
  </w:num>
  <w:num w:numId="5" w16cid:durableId="641279020">
    <w:abstractNumId w:val="3"/>
  </w:num>
  <w:num w:numId="6" w16cid:durableId="197858432">
    <w:abstractNumId w:val="4"/>
  </w:num>
  <w:num w:numId="7" w16cid:durableId="500706346">
    <w:abstractNumId w:val="2"/>
  </w:num>
  <w:num w:numId="8" w16cid:durableId="12927080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791"/>
    <w:rsid w:val="00084BC5"/>
    <w:rsid w:val="00371EF0"/>
    <w:rsid w:val="004E0B85"/>
    <w:rsid w:val="00681489"/>
    <w:rsid w:val="006E72F8"/>
    <w:rsid w:val="00775B12"/>
    <w:rsid w:val="007A432D"/>
    <w:rsid w:val="008046F4"/>
    <w:rsid w:val="00901AFB"/>
    <w:rsid w:val="009A1F6B"/>
    <w:rsid w:val="00A52791"/>
    <w:rsid w:val="00B17F61"/>
    <w:rsid w:val="00BF13A5"/>
    <w:rsid w:val="00D41667"/>
  </w:rsids>
  <m:mathPr>
    <m:mathFont m:val="Cambria Math"/>
    <m:brkBin m:val="before"/>
    <m:brkBinSub m:val="--"/>
    <m:smallFrac m:val="0"/>
    <m:dispDef/>
    <m:lMargin m:val="0"/>
    <m:rMargin m:val="0"/>
    <m:defJc m:val="centerGroup"/>
    <m:wrapIndent m:val="1440"/>
    <m:intLim m:val="subSup"/>
    <m:naryLim m:val="undOvr"/>
  </m:mathPr>
  <w:themeFontLang w:val="en-F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DCB48"/>
  <w15:docId w15:val="{D729C04F-3BB6-E048-84FC-254DFD67B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en-US" w:eastAsia="en-US" w:bidi="ar-SA"/>
      </w:rPr>
    </w:rPrDefault>
    <w:pPrDefault>
      <w:pPr>
        <w:spacing w:after="208" w:line="266" w:lineRule="auto"/>
        <w:ind w:left="10" w:hanging="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0"/>
    </w:pPr>
    <w:rPr>
      <w:color w:val="000000"/>
      <w:lang w:bidi="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Grid">
    <w:name w:val="TableGrid"/>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Revision">
    <w:name w:val="Revision"/>
    <w:hidden/>
    <w:uiPriority w:val="99"/>
    <w:semiHidden/>
    <w:rsid w:val="004C3439"/>
    <w:pPr>
      <w:spacing w:after="0" w:line="240" w:lineRule="auto"/>
      <w:ind w:left="0"/>
    </w:pPr>
    <w:rPr>
      <w:color w:val="000000"/>
      <w:lang w:bidi="en-US"/>
    </w:rPr>
  </w:style>
  <w:style w:type="character" w:styleId="Strong">
    <w:name w:val="Strong"/>
    <w:basedOn w:val="DefaultParagraphFont"/>
    <w:uiPriority w:val="22"/>
    <w:qFormat/>
    <w:rsid w:val="004C3439"/>
    <w:rPr>
      <w:b/>
      <w:bCs/>
    </w:rPr>
  </w:style>
  <w:style w:type="paragraph" w:styleId="NormalWeb">
    <w:name w:val="Normal (Web)"/>
    <w:basedOn w:val="Normal"/>
    <w:uiPriority w:val="99"/>
    <w:unhideWhenUsed/>
    <w:rsid w:val="004C3439"/>
    <w:pPr>
      <w:spacing w:before="100" w:beforeAutospacing="1" w:after="100" w:afterAutospacing="1" w:line="240" w:lineRule="auto"/>
      <w:ind w:left="0" w:firstLine="0"/>
    </w:pPr>
    <w:rPr>
      <w:rFonts w:ascii="Times New Roman" w:eastAsia="Times New Roman" w:hAnsi="Times New Roman" w:cs="Times New Roman"/>
      <w:color w:val="auto"/>
      <w:lang w:val="en-FM" w:bidi="ar-SA"/>
    </w:rPr>
  </w:style>
  <w:style w:type="paragraph" w:styleId="Header">
    <w:name w:val="header"/>
    <w:basedOn w:val="Normal"/>
    <w:link w:val="HeaderChar"/>
    <w:uiPriority w:val="99"/>
    <w:unhideWhenUsed/>
    <w:rsid w:val="00DD0B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B2B"/>
    <w:rPr>
      <w:color w:val="000000"/>
      <w:lang w:bidi="en-US"/>
    </w:rPr>
  </w:style>
  <w:style w:type="paragraph" w:styleId="Footer">
    <w:name w:val="footer"/>
    <w:basedOn w:val="Normal"/>
    <w:link w:val="FooterChar"/>
    <w:uiPriority w:val="99"/>
    <w:unhideWhenUsed/>
    <w:rsid w:val="00DD0B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B2B"/>
    <w:rPr>
      <w:color w:val="000000"/>
      <w:lang w:bidi="en-US"/>
    </w:rPr>
  </w:style>
  <w:style w:type="paragraph" w:styleId="ListParagraph">
    <w:name w:val="List Paragraph"/>
    <w:basedOn w:val="Normal"/>
    <w:uiPriority w:val="34"/>
    <w:qFormat/>
    <w:rsid w:val="00AB4B89"/>
    <w:pPr>
      <w:spacing w:after="0" w:line="240" w:lineRule="auto"/>
      <w:ind w:left="720" w:firstLine="0"/>
      <w:contextualSpacing/>
    </w:pPr>
    <w:rPr>
      <w:rFonts w:asciiTheme="minorHAnsi" w:eastAsiaTheme="minorHAnsi" w:hAnsiTheme="minorHAnsi" w:cstheme="minorBidi"/>
      <w:color w:val="auto"/>
      <w:kern w:val="2"/>
      <w:lang w:val="en-FM" w:bidi="ar-SA"/>
    </w:rPr>
  </w:style>
  <w:style w:type="character" w:styleId="PageNumber">
    <w:name w:val="page number"/>
    <w:basedOn w:val="DefaultParagraphFont"/>
    <w:uiPriority w:val="99"/>
    <w:semiHidden/>
    <w:unhideWhenUsed/>
    <w:rsid w:val="002F27BA"/>
  </w:style>
  <w:style w:type="table" w:customStyle="1" w:styleId="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8742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eVxGapplJhzHBJyA9Bem7eErxA==">CgMxLjAyDmgubmRqaHhtM3JwNm40OAByITFiczRReG4xMEp3WjF1Z1RpeDlVVlN5N2J4QjY5S0JEeQ==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800</Words>
  <Characters>4566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Frankie Harriss</dc:creator>
  <cp:lastModifiedBy>Dhiraj Bhartu</cp:lastModifiedBy>
  <cp:revision>6</cp:revision>
  <dcterms:created xsi:type="dcterms:W3CDTF">2025-05-21T04:38:00Z</dcterms:created>
  <dcterms:modified xsi:type="dcterms:W3CDTF">2025-07-08T03:56:00Z</dcterms:modified>
</cp:coreProperties>
</file>